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21" w:rsidRDefault="00D07D21" w:rsidP="00E24176">
      <w:pPr>
        <w:shd w:val="clear" w:color="auto" w:fill="FFFFFF"/>
        <w:spacing w:before="120" w:after="0" w:line="240" w:lineRule="auto"/>
        <w:jc w:val="center"/>
        <w:outlineLvl w:val="2"/>
        <w:rPr>
          <w:rFonts w:ascii="Verdana" w:eastAsia="Times New Roman" w:hAnsi="Verdana" w:cs="Times New Roman"/>
          <w:b/>
          <w:bCs/>
          <w:color w:val="222222"/>
          <w:sz w:val="20"/>
          <w:szCs w:val="20"/>
        </w:rPr>
      </w:pPr>
    </w:p>
    <w:p w:rsidR="00D07D21" w:rsidRDefault="00D07D21" w:rsidP="00E24176">
      <w:pPr>
        <w:shd w:val="clear" w:color="auto" w:fill="FFFFFF"/>
        <w:spacing w:before="120" w:after="0" w:line="240" w:lineRule="auto"/>
        <w:jc w:val="center"/>
        <w:outlineLvl w:val="2"/>
        <w:rPr>
          <w:rFonts w:ascii="Verdana" w:eastAsia="Times New Roman" w:hAnsi="Verdana" w:cs="Times New Roman"/>
          <w:b/>
          <w:bCs/>
          <w:color w:val="222222"/>
          <w:sz w:val="20"/>
          <w:szCs w:val="20"/>
        </w:rPr>
      </w:pPr>
    </w:p>
    <w:p w:rsidR="00D07D21" w:rsidRDefault="00D07D21" w:rsidP="00E24176">
      <w:pPr>
        <w:shd w:val="clear" w:color="auto" w:fill="FFFFFF"/>
        <w:spacing w:before="120" w:after="0" w:line="240" w:lineRule="auto"/>
        <w:jc w:val="center"/>
        <w:outlineLvl w:val="2"/>
        <w:rPr>
          <w:rFonts w:ascii="Verdana" w:eastAsia="Times New Roman" w:hAnsi="Verdana" w:cs="Times New Roman"/>
          <w:b/>
          <w:bCs/>
          <w:color w:val="222222"/>
          <w:sz w:val="32"/>
          <w:szCs w:val="20"/>
        </w:rPr>
      </w:pPr>
    </w:p>
    <w:p w:rsidR="00D07D21" w:rsidRDefault="00D07D21" w:rsidP="00E24176">
      <w:pPr>
        <w:shd w:val="clear" w:color="auto" w:fill="FFFFFF"/>
        <w:spacing w:before="120" w:after="0" w:line="240" w:lineRule="auto"/>
        <w:jc w:val="center"/>
        <w:outlineLvl w:val="2"/>
        <w:rPr>
          <w:rFonts w:ascii="Verdana" w:eastAsia="Times New Roman" w:hAnsi="Verdana" w:cs="Times New Roman"/>
          <w:b/>
          <w:bCs/>
          <w:color w:val="222222"/>
          <w:sz w:val="32"/>
          <w:szCs w:val="20"/>
        </w:rPr>
      </w:pPr>
    </w:p>
    <w:p w:rsidR="00394C35" w:rsidRPr="00D07D21" w:rsidRDefault="00394C35" w:rsidP="00E24176">
      <w:pPr>
        <w:shd w:val="clear" w:color="auto" w:fill="FFFFFF"/>
        <w:spacing w:before="120" w:after="0" w:line="240" w:lineRule="auto"/>
        <w:jc w:val="center"/>
        <w:outlineLvl w:val="2"/>
        <w:rPr>
          <w:rFonts w:ascii="Verdana" w:eastAsia="Times New Roman" w:hAnsi="Verdana" w:cs="Times New Roman"/>
          <w:b/>
          <w:bCs/>
          <w:color w:val="222222"/>
          <w:sz w:val="36"/>
          <w:szCs w:val="20"/>
        </w:rPr>
      </w:pPr>
      <w:r w:rsidRPr="00D07D21">
        <w:rPr>
          <w:rFonts w:ascii="Verdana" w:eastAsia="Times New Roman" w:hAnsi="Verdana" w:cs="Times New Roman"/>
          <w:b/>
          <w:bCs/>
          <w:color w:val="222222"/>
          <w:sz w:val="36"/>
          <w:szCs w:val="20"/>
        </w:rPr>
        <w:t>COMMON CAUSE</w:t>
      </w:r>
    </w:p>
    <w:p w:rsidR="00D07D21" w:rsidRPr="00D07D21" w:rsidRDefault="00D07D21" w:rsidP="00E24176">
      <w:pPr>
        <w:shd w:val="clear" w:color="auto" w:fill="FFFFFF"/>
        <w:spacing w:before="120" w:after="0" w:line="240" w:lineRule="auto"/>
        <w:jc w:val="center"/>
        <w:outlineLvl w:val="2"/>
        <w:rPr>
          <w:rFonts w:ascii="Verdana" w:eastAsia="Times New Roman" w:hAnsi="Verdana" w:cs="Arial"/>
          <w:b/>
          <w:bCs/>
          <w:color w:val="222222"/>
          <w:sz w:val="28"/>
          <w:szCs w:val="20"/>
        </w:rPr>
      </w:pPr>
    </w:p>
    <w:p w:rsidR="00394C35" w:rsidRPr="00D07D21" w:rsidRDefault="00394C35" w:rsidP="00394C35">
      <w:pPr>
        <w:shd w:val="clear" w:color="auto" w:fill="FFFFFF"/>
        <w:spacing w:after="0" w:line="240" w:lineRule="auto"/>
        <w:jc w:val="center"/>
        <w:rPr>
          <w:rFonts w:ascii="Verdana" w:eastAsia="Times New Roman" w:hAnsi="Verdana" w:cs="Arial"/>
          <w:color w:val="222222"/>
          <w:szCs w:val="20"/>
        </w:rPr>
      </w:pPr>
      <w:r w:rsidRPr="00D07D21">
        <w:rPr>
          <w:rFonts w:ascii="Verdana" w:eastAsia="Arial Unicode MS" w:hAnsi="Verdana" w:cs="Arial Unicode MS"/>
          <w:b/>
          <w:bCs/>
          <w:color w:val="222222"/>
          <w:szCs w:val="20"/>
        </w:rPr>
        <w:t>A REGISTERED SOCIETY</w:t>
      </w:r>
    </w:p>
    <w:p w:rsidR="00394C35" w:rsidRPr="00D07D21" w:rsidRDefault="00394C35" w:rsidP="00394C35">
      <w:pPr>
        <w:shd w:val="clear" w:color="auto" w:fill="FFFFFF"/>
        <w:spacing w:after="0" w:line="240" w:lineRule="auto"/>
        <w:jc w:val="center"/>
        <w:rPr>
          <w:rFonts w:ascii="Verdana" w:eastAsia="Times New Roman" w:hAnsi="Verdana" w:cs="Arial"/>
          <w:color w:val="222222"/>
          <w:szCs w:val="20"/>
        </w:rPr>
      </w:pPr>
      <w:r w:rsidRPr="00D07D21">
        <w:rPr>
          <w:rFonts w:ascii="Verdana" w:eastAsia="Times New Roman" w:hAnsi="Verdana" w:cs="Times New Roman"/>
          <w:b/>
          <w:bCs/>
          <w:color w:val="222222"/>
          <w:szCs w:val="20"/>
        </w:rPr>
        <w:t>AN ORGANISATION FOR VENTILATING COMMON PROBLEMS OF THE PEOPLE</w:t>
      </w:r>
    </w:p>
    <w:p w:rsidR="00394C35" w:rsidRPr="00D07D21" w:rsidRDefault="00394C35" w:rsidP="00394C35">
      <w:pPr>
        <w:shd w:val="clear" w:color="auto" w:fill="FFFFFF"/>
        <w:spacing w:after="0" w:line="240" w:lineRule="auto"/>
        <w:jc w:val="center"/>
        <w:rPr>
          <w:rFonts w:ascii="Verdana" w:eastAsia="Times New Roman" w:hAnsi="Verdana" w:cs="Arial"/>
          <w:color w:val="222222"/>
          <w:szCs w:val="20"/>
        </w:rPr>
      </w:pPr>
      <w:r w:rsidRPr="00D07D21">
        <w:rPr>
          <w:rFonts w:ascii="Verdana" w:eastAsia="Times New Roman" w:hAnsi="Verdana" w:cs="Times New Roman"/>
          <w:color w:val="222222"/>
          <w:szCs w:val="20"/>
        </w:rPr>
        <w:t>COMMON CAUSE HOUSE, 5, Institutional Area,</w:t>
      </w:r>
    </w:p>
    <w:p w:rsidR="00394C35" w:rsidRPr="00D07D21" w:rsidRDefault="00394C35" w:rsidP="00394C35">
      <w:pPr>
        <w:shd w:val="clear" w:color="auto" w:fill="FFFFFF"/>
        <w:spacing w:after="0" w:line="240" w:lineRule="auto"/>
        <w:jc w:val="center"/>
        <w:rPr>
          <w:rFonts w:ascii="Verdana" w:eastAsia="Times New Roman" w:hAnsi="Verdana" w:cs="Arial"/>
          <w:color w:val="222222"/>
          <w:szCs w:val="20"/>
        </w:rPr>
      </w:pPr>
      <w:r w:rsidRPr="00D07D21">
        <w:rPr>
          <w:rFonts w:ascii="Verdana" w:eastAsia="Times New Roman" w:hAnsi="Verdana" w:cs="Times New Roman"/>
          <w:color w:val="222222"/>
          <w:szCs w:val="20"/>
        </w:rPr>
        <w:t>Nelson Mandela Road, Vasant</w:t>
      </w:r>
      <w:r w:rsidR="00D07D21">
        <w:rPr>
          <w:rFonts w:ascii="Verdana" w:eastAsia="Times New Roman" w:hAnsi="Verdana" w:cs="Times New Roman"/>
          <w:color w:val="222222"/>
          <w:szCs w:val="20"/>
        </w:rPr>
        <w:t xml:space="preserve"> </w:t>
      </w:r>
      <w:r w:rsidRPr="00D07D21">
        <w:rPr>
          <w:rFonts w:ascii="Verdana" w:eastAsia="Times New Roman" w:hAnsi="Verdana" w:cs="Times New Roman"/>
          <w:color w:val="222222"/>
          <w:szCs w:val="20"/>
        </w:rPr>
        <w:t xml:space="preserve">Kunj, New Delhi </w:t>
      </w:r>
      <w:r w:rsidR="00D07D21">
        <w:rPr>
          <w:rFonts w:ascii="Verdana" w:eastAsia="Times New Roman" w:hAnsi="Verdana" w:cs="Times New Roman"/>
          <w:color w:val="222222"/>
          <w:szCs w:val="20"/>
        </w:rPr>
        <w:t>110</w:t>
      </w:r>
      <w:r w:rsidRPr="00D07D21">
        <w:rPr>
          <w:rFonts w:ascii="Verdana" w:eastAsia="Times New Roman" w:hAnsi="Verdana" w:cs="Times New Roman"/>
          <w:color w:val="222222"/>
          <w:szCs w:val="20"/>
        </w:rPr>
        <w:t>070</w:t>
      </w:r>
      <w:r w:rsidR="00D07D21">
        <w:rPr>
          <w:rFonts w:ascii="Verdana" w:eastAsia="Times New Roman" w:hAnsi="Verdana" w:cs="Times New Roman"/>
          <w:color w:val="222222"/>
          <w:szCs w:val="20"/>
        </w:rPr>
        <w:t>;</w:t>
      </w:r>
      <w:r w:rsidRPr="00D07D21">
        <w:rPr>
          <w:rFonts w:ascii="Verdana" w:eastAsia="Times New Roman" w:hAnsi="Verdana" w:cs="Times New Roman"/>
          <w:color w:val="222222"/>
          <w:szCs w:val="20"/>
        </w:rPr>
        <w:t xml:space="preserve"> </w:t>
      </w:r>
      <w:r w:rsidR="00D07D21">
        <w:rPr>
          <w:rFonts w:ascii="Verdana" w:eastAsia="Times New Roman" w:hAnsi="Verdana" w:cs="Times New Roman"/>
          <w:color w:val="222222"/>
          <w:szCs w:val="20"/>
        </w:rPr>
        <w:t>Phone</w:t>
      </w:r>
      <w:r w:rsidRPr="00D07D21">
        <w:rPr>
          <w:rFonts w:ascii="Verdana" w:eastAsia="Times New Roman" w:hAnsi="Verdana" w:cs="Times New Roman"/>
          <w:color w:val="222222"/>
          <w:szCs w:val="20"/>
        </w:rPr>
        <w:t>: 26131313</w:t>
      </w:r>
    </w:p>
    <w:p w:rsidR="00394C35" w:rsidRPr="00E65E99" w:rsidRDefault="00C54202" w:rsidP="00394C35">
      <w:pPr>
        <w:shd w:val="clear" w:color="auto" w:fill="FFFFFF"/>
        <w:spacing w:after="0" w:line="240" w:lineRule="auto"/>
        <w:jc w:val="center"/>
        <w:rPr>
          <w:rFonts w:ascii="Verdana" w:eastAsia="Times New Roman" w:hAnsi="Verdana" w:cs="Times New Roman"/>
          <w:color w:val="1155CC"/>
          <w:sz w:val="20"/>
          <w:szCs w:val="20"/>
          <w:u w:val="single"/>
        </w:rPr>
      </w:pPr>
      <w:hyperlink r:id="rId4" w:tgtFrame="_blank" w:history="1">
        <w:r w:rsidR="00394C35" w:rsidRPr="00D07D21">
          <w:rPr>
            <w:rFonts w:ascii="Verdana" w:eastAsia="Times New Roman" w:hAnsi="Verdana" w:cs="Times New Roman"/>
            <w:color w:val="1155CC"/>
            <w:szCs w:val="20"/>
            <w:u w:val="single"/>
          </w:rPr>
          <w:t>www.commoncauseindia.org</w:t>
        </w:r>
      </w:hyperlink>
      <w:r w:rsidR="00394C35" w:rsidRPr="00D07D21">
        <w:rPr>
          <w:rFonts w:ascii="Verdana" w:eastAsia="Arial Unicode MS" w:hAnsi="Verdana" w:cs="Arial Unicode MS"/>
          <w:color w:val="222222"/>
          <w:szCs w:val="20"/>
        </w:rPr>
        <w:t>  </w:t>
      </w:r>
      <w:r w:rsidR="00394C35" w:rsidRPr="00D07D21">
        <w:rPr>
          <w:rFonts w:ascii="Verdana" w:eastAsia="Times New Roman" w:hAnsi="Verdana" w:cs="Times New Roman"/>
          <w:color w:val="222222"/>
          <w:szCs w:val="20"/>
        </w:rPr>
        <w:t> </w:t>
      </w:r>
      <w:hyperlink r:id="rId5" w:tgtFrame="_blank" w:history="1">
        <w:r w:rsidR="00394C35" w:rsidRPr="00D07D21">
          <w:rPr>
            <w:rFonts w:ascii="Verdana" w:eastAsia="Times New Roman" w:hAnsi="Verdana" w:cs="Times New Roman"/>
            <w:color w:val="1155CC"/>
            <w:szCs w:val="20"/>
            <w:u w:val="single"/>
          </w:rPr>
          <w:t>e-mail:commoncauseindia@gmail.com</w:t>
        </w:r>
      </w:hyperlink>
    </w:p>
    <w:p w:rsidR="00E65E99" w:rsidRPr="00E65E99" w:rsidRDefault="00E65E99" w:rsidP="00394C35">
      <w:pPr>
        <w:shd w:val="clear" w:color="auto" w:fill="FFFFFF"/>
        <w:spacing w:after="0" w:line="240" w:lineRule="auto"/>
        <w:jc w:val="center"/>
        <w:rPr>
          <w:rFonts w:ascii="Verdana" w:hAnsi="Verdana" w:cs="LiSungLight"/>
          <w:color w:val="000000"/>
          <w:sz w:val="20"/>
          <w:szCs w:val="20"/>
        </w:rPr>
      </w:pPr>
    </w:p>
    <w:p w:rsidR="002A5B0A" w:rsidRPr="00E65E99" w:rsidRDefault="002A5B0A" w:rsidP="00713EF6">
      <w:pPr>
        <w:autoSpaceDE w:val="0"/>
        <w:autoSpaceDN w:val="0"/>
        <w:adjustRightInd w:val="0"/>
        <w:spacing w:after="0" w:line="240" w:lineRule="auto"/>
        <w:rPr>
          <w:rFonts w:ascii="Verdana" w:hAnsi="Verdana" w:cs="Arial"/>
          <w:color w:val="000000"/>
          <w:sz w:val="20"/>
          <w:szCs w:val="20"/>
        </w:rPr>
      </w:pPr>
    </w:p>
    <w:p w:rsidR="00E65E99" w:rsidRPr="00E65E99" w:rsidRDefault="00E65E99" w:rsidP="00713EF6">
      <w:pPr>
        <w:autoSpaceDE w:val="0"/>
        <w:autoSpaceDN w:val="0"/>
        <w:adjustRightInd w:val="0"/>
        <w:spacing w:after="0" w:line="240" w:lineRule="auto"/>
        <w:rPr>
          <w:rFonts w:ascii="Verdana" w:hAnsi="Verdana" w:cs="Arial"/>
          <w:color w:val="000000"/>
          <w:sz w:val="20"/>
          <w:szCs w:val="20"/>
        </w:rPr>
      </w:pPr>
    </w:p>
    <w:p w:rsidR="00D07D21" w:rsidRDefault="00D07D21" w:rsidP="00713EF6">
      <w:pPr>
        <w:autoSpaceDE w:val="0"/>
        <w:autoSpaceDN w:val="0"/>
        <w:adjustRightInd w:val="0"/>
        <w:spacing w:after="0" w:line="240" w:lineRule="auto"/>
        <w:rPr>
          <w:rFonts w:ascii="Verdana" w:hAnsi="Verdana" w:cs="Arial"/>
          <w:color w:val="000000"/>
          <w:sz w:val="20"/>
          <w:szCs w:val="20"/>
        </w:rPr>
      </w:pPr>
    </w:p>
    <w:p w:rsidR="00713EF6" w:rsidRPr="00E65E99" w:rsidRDefault="00713EF6" w:rsidP="00713EF6">
      <w:pPr>
        <w:autoSpaceDE w:val="0"/>
        <w:autoSpaceDN w:val="0"/>
        <w:adjustRightInd w:val="0"/>
        <w:spacing w:after="0" w:line="240" w:lineRule="auto"/>
        <w:rPr>
          <w:rFonts w:ascii="Verdana" w:hAnsi="Verdana" w:cs="Arial"/>
          <w:color w:val="000000"/>
          <w:sz w:val="20"/>
          <w:szCs w:val="20"/>
        </w:rPr>
      </w:pPr>
      <w:r w:rsidRPr="00E65E99">
        <w:rPr>
          <w:rFonts w:ascii="Verdana" w:hAnsi="Verdana" w:cs="Arial"/>
          <w:color w:val="000000"/>
          <w:sz w:val="20"/>
          <w:szCs w:val="20"/>
        </w:rPr>
        <w:t>Shri</w:t>
      </w:r>
      <w:r w:rsidR="00E65E99">
        <w:rPr>
          <w:rFonts w:ascii="Verdana" w:hAnsi="Verdana" w:cs="Arial"/>
          <w:color w:val="000000"/>
          <w:sz w:val="20"/>
          <w:szCs w:val="20"/>
        </w:rPr>
        <w:t xml:space="preserve"> </w:t>
      </w:r>
      <w:r w:rsidRPr="00E65E99">
        <w:rPr>
          <w:rFonts w:ascii="Verdana" w:hAnsi="Verdana" w:cs="Arial"/>
          <w:color w:val="000000"/>
          <w:sz w:val="20"/>
          <w:szCs w:val="20"/>
        </w:rPr>
        <w:t>Anup K. Pujari,</w:t>
      </w:r>
      <w:r w:rsidR="002A5B0A" w:rsidRPr="00E65E99">
        <w:rPr>
          <w:rFonts w:ascii="Verdana" w:hAnsi="Verdana" w:cs="Arial"/>
          <w:color w:val="000000"/>
          <w:sz w:val="20"/>
          <w:szCs w:val="20"/>
        </w:rPr>
        <w:tab/>
      </w:r>
      <w:r w:rsidR="002A5B0A" w:rsidRPr="00E65E99">
        <w:rPr>
          <w:rFonts w:ascii="Verdana" w:hAnsi="Verdana" w:cs="Arial"/>
          <w:color w:val="000000"/>
          <w:sz w:val="20"/>
          <w:szCs w:val="20"/>
        </w:rPr>
        <w:tab/>
      </w:r>
      <w:r w:rsidR="002A5B0A" w:rsidRPr="00E65E99">
        <w:rPr>
          <w:rFonts w:ascii="Verdana" w:hAnsi="Verdana" w:cs="Arial"/>
          <w:color w:val="000000"/>
          <w:sz w:val="20"/>
          <w:szCs w:val="20"/>
        </w:rPr>
        <w:tab/>
      </w:r>
      <w:r w:rsidR="002A5B0A" w:rsidRPr="00E65E99">
        <w:rPr>
          <w:rFonts w:ascii="Verdana" w:hAnsi="Verdana" w:cs="Arial"/>
          <w:color w:val="000000"/>
          <w:sz w:val="20"/>
          <w:szCs w:val="20"/>
        </w:rPr>
        <w:tab/>
      </w:r>
      <w:r w:rsidR="002A5B0A" w:rsidRPr="00E65E99">
        <w:rPr>
          <w:rFonts w:ascii="Verdana" w:hAnsi="Verdana" w:cs="Arial"/>
          <w:color w:val="000000"/>
          <w:sz w:val="20"/>
          <w:szCs w:val="20"/>
        </w:rPr>
        <w:tab/>
      </w:r>
      <w:r w:rsidR="002A5B0A" w:rsidRPr="00E65E99">
        <w:rPr>
          <w:rFonts w:ascii="Verdana" w:hAnsi="Verdana" w:cs="Arial"/>
          <w:color w:val="000000"/>
          <w:sz w:val="20"/>
          <w:szCs w:val="20"/>
        </w:rPr>
        <w:tab/>
      </w:r>
      <w:r w:rsidR="002A5B0A" w:rsidRPr="00E65E99">
        <w:rPr>
          <w:rFonts w:ascii="Verdana" w:hAnsi="Verdana" w:cs="Arial"/>
          <w:color w:val="000000"/>
          <w:sz w:val="20"/>
          <w:szCs w:val="20"/>
        </w:rPr>
        <w:tab/>
      </w:r>
      <w:r w:rsidR="002A5B0A" w:rsidRPr="00E65E99">
        <w:rPr>
          <w:rFonts w:ascii="Verdana" w:hAnsi="Verdana" w:cs="Arial"/>
          <w:color w:val="000000"/>
          <w:sz w:val="20"/>
          <w:szCs w:val="20"/>
        </w:rPr>
        <w:tab/>
        <w:t>July 3, 2014</w:t>
      </w:r>
    </w:p>
    <w:p w:rsidR="00713EF6" w:rsidRPr="00E65E99" w:rsidRDefault="00713EF6" w:rsidP="00713EF6">
      <w:pPr>
        <w:autoSpaceDE w:val="0"/>
        <w:autoSpaceDN w:val="0"/>
        <w:adjustRightInd w:val="0"/>
        <w:spacing w:after="0" w:line="240" w:lineRule="auto"/>
        <w:rPr>
          <w:rFonts w:ascii="Verdana" w:hAnsi="Verdana" w:cs="Arial"/>
          <w:color w:val="000000"/>
          <w:sz w:val="20"/>
          <w:szCs w:val="20"/>
        </w:rPr>
      </w:pPr>
      <w:r w:rsidRPr="00E65E99">
        <w:rPr>
          <w:rFonts w:ascii="Verdana" w:hAnsi="Verdana" w:cs="Arial"/>
          <w:color w:val="000000"/>
          <w:sz w:val="20"/>
          <w:szCs w:val="20"/>
        </w:rPr>
        <w:t>Secretary to the Govt. of India,</w:t>
      </w:r>
    </w:p>
    <w:p w:rsidR="00713EF6" w:rsidRPr="00E65E99" w:rsidRDefault="00713EF6" w:rsidP="00713EF6">
      <w:pPr>
        <w:autoSpaceDE w:val="0"/>
        <w:autoSpaceDN w:val="0"/>
        <w:adjustRightInd w:val="0"/>
        <w:spacing w:after="0" w:line="240" w:lineRule="auto"/>
        <w:rPr>
          <w:rFonts w:ascii="Verdana" w:hAnsi="Verdana" w:cs="Arial"/>
          <w:color w:val="000000"/>
          <w:sz w:val="20"/>
          <w:szCs w:val="20"/>
        </w:rPr>
      </w:pPr>
      <w:r w:rsidRPr="00E65E99">
        <w:rPr>
          <w:rFonts w:ascii="Verdana" w:hAnsi="Verdana" w:cs="Arial"/>
          <w:color w:val="000000"/>
          <w:sz w:val="20"/>
          <w:szCs w:val="20"/>
        </w:rPr>
        <w:t>Ministry of Mines,</w:t>
      </w:r>
    </w:p>
    <w:p w:rsidR="00394C35" w:rsidRPr="00E65E99" w:rsidRDefault="00713EF6" w:rsidP="002A5B0A">
      <w:pPr>
        <w:autoSpaceDE w:val="0"/>
        <w:autoSpaceDN w:val="0"/>
        <w:adjustRightInd w:val="0"/>
        <w:spacing w:after="0" w:line="240" w:lineRule="auto"/>
        <w:rPr>
          <w:rFonts w:ascii="Verdana" w:hAnsi="Verdana" w:cs="Arial"/>
          <w:color w:val="222222"/>
          <w:sz w:val="20"/>
          <w:szCs w:val="20"/>
          <w:shd w:val="clear" w:color="auto" w:fill="FFFFFF"/>
        </w:rPr>
      </w:pPr>
      <w:r w:rsidRPr="00E65E99">
        <w:rPr>
          <w:rFonts w:ascii="Verdana" w:hAnsi="Verdana" w:cs="Arial"/>
          <w:color w:val="000000"/>
          <w:sz w:val="20"/>
          <w:szCs w:val="20"/>
        </w:rPr>
        <w:t>Shastri</w:t>
      </w:r>
      <w:r w:rsidR="008C4DB1" w:rsidRPr="00E65E99">
        <w:rPr>
          <w:rFonts w:ascii="Verdana" w:hAnsi="Verdana" w:cs="Arial"/>
          <w:color w:val="000000"/>
          <w:sz w:val="20"/>
          <w:szCs w:val="20"/>
        </w:rPr>
        <w:t xml:space="preserve"> </w:t>
      </w:r>
      <w:r w:rsidRPr="00E65E99">
        <w:rPr>
          <w:rFonts w:ascii="Verdana" w:hAnsi="Verdana" w:cs="Arial"/>
          <w:color w:val="000000"/>
          <w:sz w:val="20"/>
          <w:szCs w:val="20"/>
        </w:rPr>
        <w:t>Bhawan, New Delhi.</w:t>
      </w:r>
    </w:p>
    <w:p w:rsidR="002A5B0A" w:rsidRPr="00E65E99" w:rsidRDefault="002A5B0A" w:rsidP="002A5B0A">
      <w:pPr>
        <w:autoSpaceDE w:val="0"/>
        <w:autoSpaceDN w:val="0"/>
        <w:adjustRightInd w:val="0"/>
        <w:spacing w:after="0" w:line="240" w:lineRule="auto"/>
        <w:rPr>
          <w:rFonts w:ascii="Verdana" w:hAnsi="Verdana" w:cs="Arial"/>
          <w:color w:val="222222"/>
          <w:sz w:val="20"/>
          <w:szCs w:val="20"/>
          <w:shd w:val="clear" w:color="auto" w:fill="FFFFFF"/>
        </w:rPr>
      </w:pPr>
    </w:p>
    <w:p w:rsidR="00E65E99" w:rsidRPr="00E65E99" w:rsidRDefault="00E65E99" w:rsidP="00A24CA7">
      <w:pPr>
        <w:jc w:val="both"/>
        <w:rPr>
          <w:rFonts w:ascii="Verdana" w:hAnsi="Verdana" w:cs="Arial"/>
          <w:color w:val="222222"/>
          <w:sz w:val="20"/>
          <w:szCs w:val="20"/>
          <w:shd w:val="clear" w:color="auto" w:fill="FFFFFF"/>
        </w:rPr>
      </w:pPr>
    </w:p>
    <w:p w:rsidR="00D07D21" w:rsidRDefault="00D07D21" w:rsidP="00A24CA7">
      <w:pPr>
        <w:jc w:val="both"/>
        <w:rPr>
          <w:rFonts w:ascii="Verdana" w:hAnsi="Verdana" w:cs="Arial"/>
          <w:color w:val="222222"/>
          <w:sz w:val="20"/>
          <w:szCs w:val="20"/>
          <w:shd w:val="clear" w:color="auto" w:fill="FFFFFF"/>
        </w:rPr>
      </w:pPr>
    </w:p>
    <w:p w:rsidR="00A24CA7" w:rsidRPr="00E65E99" w:rsidRDefault="00891F8C" w:rsidP="00A24CA7">
      <w:pPr>
        <w:jc w:val="both"/>
        <w:rPr>
          <w:rFonts w:ascii="Verdana" w:hAnsi="Verdana" w:cs="Arial"/>
          <w:color w:val="222222"/>
          <w:sz w:val="20"/>
          <w:szCs w:val="20"/>
          <w:shd w:val="clear" w:color="auto" w:fill="FFFFFF"/>
        </w:rPr>
      </w:pPr>
      <w:r w:rsidRPr="00E65E99">
        <w:rPr>
          <w:rFonts w:ascii="Verdana" w:hAnsi="Verdana" w:cs="Arial"/>
          <w:color w:val="222222"/>
          <w:sz w:val="20"/>
          <w:szCs w:val="20"/>
          <w:shd w:val="clear" w:color="auto" w:fill="FFFFFF"/>
        </w:rPr>
        <w:t xml:space="preserve">Dear </w:t>
      </w:r>
      <w:r w:rsidR="00713EF6" w:rsidRPr="00E65E99">
        <w:rPr>
          <w:rFonts w:ascii="Verdana" w:hAnsi="Verdana" w:cs="Arial"/>
          <w:color w:val="222222"/>
          <w:sz w:val="20"/>
          <w:szCs w:val="20"/>
          <w:shd w:val="clear" w:color="auto" w:fill="FFFFFF"/>
        </w:rPr>
        <w:t>Shri</w:t>
      </w:r>
      <w:r w:rsidR="008C4DB1" w:rsidRPr="00E65E99">
        <w:rPr>
          <w:rFonts w:ascii="Verdana" w:hAnsi="Verdana" w:cs="Arial"/>
          <w:color w:val="222222"/>
          <w:sz w:val="20"/>
          <w:szCs w:val="20"/>
          <w:shd w:val="clear" w:color="auto" w:fill="FFFFFF"/>
        </w:rPr>
        <w:t xml:space="preserve"> </w:t>
      </w:r>
      <w:r w:rsidR="00713EF6" w:rsidRPr="00E65E99">
        <w:rPr>
          <w:rFonts w:ascii="Verdana" w:hAnsi="Verdana" w:cs="Arial"/>
          <w:color w:val="222222"/>
          <w:sz w:val="20"/>
          <w:szCs w:val="20"/>
          <w:shd w:val="clear" w:color="auto" w:fill="FFFFFF"/>
        </w:rPr>
        <w:t>Pujari,</w:t>
      </w:r>
    </w:p>
    <w:p w:rsidR="00E65E99" w:rsidRPr="00E65E99" w:rsidRDefault="00E65E99" w:rsidP="00A24CA7">
      <w:pPr>
        <w:jc w:val="both"/>
        <w:rPr>
          <w:rFonts w:ascii="Verdana" w:hAnsi="Verdana" w:cs="Arial"/>
          <w:color w:val="222222"/>
          <w:sz w:val="20"/>
          <w:szCs w:val="20"/>
          <w:shd w:val="clear" w:color="auto" w:fill="FFFFFF"/>
        </w:rPr>
      </w:pPr>
    </w:p>
    <w:p w:rsidR="00795D42" w:rsidRPr="00E65E99" w:rsidRDefault="00891F8C" w:rsidP="00A24CA7">
      <w:pPr>
        <w:jc w:val="both"/>
        <w:rPr>
          <w:rFonts w:ascii="Verdana" w:hAnsi="Verdana" w:cs="Arial"/>
          <w:color w:val="222222"/>
          <w:sz w:val="20"/>
          <w:szCs w:val="20"/>
          <w:shd w:val="clear" w:color="auto" w:fill="FFFFFF"/>
        </w:rPr>
      </w:pPr>
      <w:r w:rsidRPr="00E65E99">
        <w:rPr>
          <w:rFonts w:ascii="Verdana" w:hAnsi="Verdana" w:cs="Arial"/>
          <w:color w:val="222222"/>
          <w:sz w:val="20"/>
          <w:szCs w:val="20"/>
          <w:shd w:val="clear" w:color="auto" w:fill="FFFFFF"/>
        </w:rPr>
        <w:t xml:space="preserve">This is in continuation of </w:t>
      </w:r>
      <w:r w:rsidR="00795D42" w:rsidRPr="00E65E99">
        <w:rPr>
          <w:rFonts w:ascii="Verdana" w:hAnsi="Verdana" w:cs="Arial"/>
          <w:color w:val="222222"/>
          <w:sz w:val="20"/>
          <w:szCs w:val="20"/>
          <w:shd w:val="clear" w:color="auto" w:fill="FFFFFF"/>
        </w:rPr>
        <w:t xml:space="preserve">the discussion in </w:t>
      </w:r>
      <w:r w:rsidRPr="00E65E99">
        <w:rPr>
          <w:rFonts w:ascii="Verdana" w:hAnsi="Verdana" w:cs="Arial"/>
          <w:color w:val="222222"/>
          <w:sz w:val="20"/>
          <w:szCs w:val="20"/>
          <w:shd w:val="clear" w:color="auto" w:fill="FFFFFF"/>
        </w:rPr>
        <w:t>our meeting</w:t>
      </w:r>
      <w:r w:rsidR="00795D42" w:rsidRPr="00E65E99">
        <w:rPr>
          <w:rFonts w:ascii="Verdana" w:hAnsi="Verdana" w:cs="Arial"/>
          <w:color w:val="222222"/>
          <w:sz w:val="20"/>
          <w:szCs w:val="20"/>
          <w:shd w:val="clear" w:color="auto" w:fill="FFFFFF"/>
        </w:rPr>
        <w:t xml:space="preserve"> on June 9</w:t>
      </w:r>
      <w:r w:rsidRPr="00E65E99">
        <w:rPr>
          <w:rFonts w:ascii="Verdana" w:hAnsi="Verdana" w:cs="Arial"/>
          <w:color w:val="222222"/>
          <w:sz w:val="20"/>
          <w:szCs w:val="20"/>
          <w:shd w:val="clear" w:color="auto" w:fill="FFFFFF"/>
        </w:rPr>
        <w:t xml:space="preserve"> and </w:t>
      </w:r>
      <w:r w:rsidR="00795D42" w:rsidRPr="00E65E99">
        <w:rPr>
          <w:rFonts w:ascii="Verdana" w:hAnsi="Verdana" w:cs="Arial"/>
          <w:color w:val="222222"/>
          <w:sz w:val="20"/>
          <w:szCs w:val="20"/>
          <w:shd w:val="clear" w:color="auto" w:fill="FFFFFF"/>
        </w:rPr>
        <w:t xml:space="preserve">the subsequent </w:t>
      </w:r>
      <w:r w:rsidRPr="00E65E99">
        <w:rPr>
          <w:rFonts w:ascii="Verdana" w:hAnsi="Verdana" w:cs="Arial"/>
          <w:color w:val="222222"/>
          <w:sz w:val="20"/>
          <w:szCs w:val="20"/>
          <w:shd w:val="clear" w:color="auto" w:fill="FFFFFF"/>
        </w:rPr>
        <w:t xml:space="preserve">telephonic conversation on the issue of </w:t>
      </w:r>
      <w:r w:rsidR="00795D42" w:rsidRPr="00E65E99">
        <w:rPr>
          <w:rFonts w:ascii="Verdana" w:hAnsi="Verdana" w:cs="Arial"/>
          <w:color w:val="222222"/>
          <w:sz w:val="20"/>
          <w:szCs w:val="20"/>
          <w:shd w:val="clear" w:color="auto" w:fill="FFFFFF"/>
        </w:rPr>
        <w:t xml:space="preserve">compatibility of </w:t>
      </w:r>
      <w:r w:rsidR="00713EF6" w:rsidRPr="00E65E99">
        <w:rPr>
          <w:rFonts w:ascii="Verdana" w:hAnsi="Verdana" w:cs="Arial"/>
          <w:color w:val="222222"/>
          <w:sz w:val="20"/>
          <w:szCs w:val="20"/>
          <w:shd w:val="clear" w:color="auto" w:fill="FFFFFF"/>
        </w:rPr>
        <w:t>competitive bidding/auction for grant</w:t>
      </w:r>
      <w:r w:rsidRPr="00E65E99">
        <w:rPr>
          <w:rFonts w:ascii="Verdana" w:hAnsi="Verdana" w:cs="Arial"/>
          <w:color w:val="222222"/>
          <w:sz w:val="20"/>
          <w:szCs w:val="20"/>
          <w:shd w:val="clear" w:color="auto" w:fill="FFFFFF"/>
        </w:rPr>
        <w:t xml:space="preserve"> of mining leases</w:t>
      </w:r>
      <w:r w:rsidR="00795D42" w:rsidRPr="00E65E99">
        <w:rPr>
          <w:rFonts w:ascii="Verdana" w:hAnsi="Verdana" w:cs="Arial"/>
          <w:color w:val="222222"/>
          <w:sz w:val="20"/>
          <w:szCs w:val="20"/>
          <w:shd w:val="clear" w:color="auto" w:fill="FFFFFF"/>
        </w:rPr>
        <w:t xml:space="preserve"> with the provisions of the MMDR Act.</w:t>
      </w:r>
    </w:p>
    <w:p w:rsidR="00E53C49" w:rsidRPr="00E65E99" w:rsidRDefault="00891F8C" w:rsidP="00A24CA7">
      <w:pPr>
        <w:jc w:val="both"/>
        <w:rPr>
          <w:rFonts w:ascii="Verdana" w:hAnsi="Verdana" w:cs="Arial"/>
          <w:color w:val="222222"/>
          <w:sz w:val="20"/>
          <w:szCs w:val="20"/>
          <w:shd w:val="clear" w:color="auto" w:fill="FFFFFF"/>
        </w:rPr>
      </w:pPr>
      <w:r w:rsidRPr="00E65E99">
        <w:rPr>
          <w:rFonts w:ascii="Verdana" w:hAnsi="Verdana" w:cs="Arial"/>
          <w:color w:val="222222"/>
          <w:sz w:val="20"/>
          <w:szCs w:val="20"/>
          <w:shd w:val="clear" w:color="auto" w:fill="FFFFFF"/>
        </w:rPr>
        <w:t xml:space="preserve">There is no dispute that </w:t>
      </w:r>
      <w:r w:rsidR="00795D42" w:rsidRPr="00E65E99">
        <w:rPr>
          <w:rFonts w:ascii="Verdana" w:hAnsi="Verdana" w:cs="Arial"/>
          <w:color w:val="222222"/>
          <w:sz w:val="20"/>
          <w:szCs w:val="20"/>
          <w:shd w:val="clear" w:color="auto" w:fill="FFFFFF"/>
        </w:rPr>
        <w:t xml:space="preserve">the Government is the custodian of the country’s </w:t>
      </w:r>
      <w:r w:rsidRPr="00E65E99">
        <w:rPr>
          <w:rFonts w:ascii="Verdana" w:hAnsi="Verdana" w:cs="Arial"/>
          <w:color w:val="222222"/>
          <w:sz w:val="20"/>
          <w:szCs w:val="20"/>
          <w:shd w:val="clear" w:color="auto" w:fill="FFFFFF"/>
        </w:rPr>
        <w:t>natural</w:t>
      </w:r>
      <w:r w:rsidR="00795D42" w:rsidRPr="00E65E99">
        <w:rPr>
          <w:rFonts w:ascii="Verdana" w:hAnsi="Verdana" w:cs="Arial"/>
          <w:color w:val="222222"/>
          <w:sz w:val="20"/>
          <w:szCs w:val="20"/>
          <w:shd w:val="clear" w:color="auto" w:fill="FFFFFF"/>
        </w:rPr>
        <w:t xml:space="preserve"> resources</w:t>
      </w:r>
      <w:r w:rsidR="000D1877" w:rsidRPr="00E65E99">
        <w:rPr>
          <w:rFonts w:ascii="Verdana" w:hAnsi="Verdana" w:cs="Arial"/>
          <w:color w:val="222222"/>
          <w:sz w:val="20"/>
          <w:szCs w:val="20"/>
          <w:shd w:val="clear" w:color="auto" w:fill="FFFFFF"/>
        </w:rPr>
        <w:t>,</w:t>
      </w:r>
      <w:r w:rsidR="00795D42" w:rsidRPr="00E65E99">
        <w:rPr>
          <w:rFonts w:ascii="Verdana" w:hAnsi="Verdana" w:cs="Arial"/>
          <w:color w:val="222222"/>
          <w:sz w:val="20"/>
          <w:szCs w:val="20"/>
          <w:shd w:val="clear" w:color="auto" w:fill="FFFFFF"/>
        </w:rPr>
        <w:t xml:space="preserve"> which</w:t>
      </w:r>
      <w:r w:rsidR="008C4DB1" w:rsidRPr="00E65E99">
        <w:rPr>
          <w:rFonts w:ascii="Verdana" w:hAnsi="Verdana" w:cs="Arial"/>
          <w:color w:val="222222"/>
          <w:sz w:val="20"/>
          <w:szCs w:val="20"/>
          <w:shd w:val="clear" w:color="auto" w:fill="FFFFFF"/>
        </w:rPr>
        <w:t xml:space="preserve"> </w:t>
      </w:r>
      <w:r w:rsidR="00795D42" w:rsidRPr="00E65E99">
        <w:rPr>
          <w:rFonts w:ascii="Verdana" w:hAnsi="Verdana" w:cs="Arial"/>
          <w:color w:val="222222"/>
          <w:sz w:val="20"/>
          <w:szCs w:val="20"/>
          <w:shd w:val="clear" w:color="auto" w:fill="FFFFFF"/>
        </w:rPr>
        <w:t xml:space="preserve">belong to the people </w:t>
      </w:r>
      <w:r w:rsidRPr="00E65E99">
        <w:rPr>
          <w:rFonts w:ascii="Verdana" w:hAnsi="Verdana" w:cs="Arial"/>
          <w:color w:val="222222"/>
          <w:sz w:val="20"/>
          <w:szCs w:val="20"/>
          <w:shd w:val="clear" w:color="auto" w:fill="FFFFFF"/>
        </w:rPr>
        <w:t>of this country</w:t>
      </w:r>
      <w:r w:rsidR="00E53C49" w:rsidRPr="00E65E99">
        <w:rPr>
          <w:rFonts w:ascii="Verdana" w:hAnsi="Verdana" w:cs="Arial"/>
          <w:color w:val="222222"/>
          <w:sz w:val="20"/>
          <w:szCs w:val="20"/>
          <w:shd w:val="clear" w:color="auto" w:fill="FFFFFF"/>
        </w:rPr>
        <w:t>. The intention must be that the people</w:t>
      </w:r>
      <w:r w:rsidR="008C4DB1" w:rsidRPr="00E65E99">
        <w:rPr>
          <w:rFonts w:ascii="Verdana" w:hAnsi="Verdana" w:cs="Arial"/>
          <w:color w:val="222222"/>
          <w:sz w:val="20"/>
          <w:szCs w:val="20"/>
          <w:shd w:val="clear" w:color="auto" w:fill="FFFFFF"/>
        </w:rPr>
        <w:t xml:space="preserve"> </w:t>
      </w:r>
      <w:r w:rsidRPr="00E65E99">
        <w:rPr>
          <w:rFonts w:ascii="Verdana" w:hAnsi="Verdana" w:cs="Arial"/>
          <w:color w:val="222222"/>
          <w:sz w:val="20"/>
          <w:szCs w:val="20"/>
          <w:shd w:val="clear" w:color="auto" w:fill="FFFFFF"/>
        </w:rPr>
        <w:t>must get the full benefit out of these</w:t>
      </w:r>
      <w:r w:rsidR="008C4DB1" w:rsidRPr="00E65E99">
        <w:rPr>
          <w:rFonts w:ascii="Verdana" w:hAnsi="Verdana" w:cs="Arial"/>
          <w:color w:val="222222"/>
          <w:sz w:val="20"/>
          <w:szCs w:val="20"/>
          <w:shd w:val="clear" w:color="auto" w:fill="FFFFFF"/>
        </w:rPr>
        <w:t xml:space="preserve"> </w:t>
      </w:r>
      <w:r w:rsidRPr="00E65E99">
        <w:rPr>
          <w:rFonts w:ascii="Verdana" w:hAnsi="Verdana" w:cs="Arial"/>
          <w:color w:val="222222"/>
          <w:sz w:val="20"/>
          <w:szCs w:val="20"/>
          <w:shd w:val="clear" w:color="auto" w:fill="FFFFFF"/>
        </w:rPr>
        <w:t xml:space="preserve">resources, either in cash or in kind. </w:t>
      </w:r>
      <w:r w:rsidR="00E53C49" w:rsidRPr="00E65E99">
        <w:rPr>
          <w:rFonts w:ascii="Verdana" w:hAnsi="Verdana" w:cs="Arial"/>
          <w:color w:val="222222"/>
          <w:sz w:val="20"/>
          <w:szCs w:val="20"/>
          <w:shd w:val="clear" w:color="auto" w:fill="FFFFFF"/>
        </w:rPr>
        <w:t xml:space="preserve">Where the </w:t>
      </w:r>
      <w:r w:rsidR="009279AC" w:rsidRPr="00E65E99">
        <w:rPr>
          <w:rFonts w:ascii="Verdana" w:hAnsi="Verdana" w:cs="Arial"/>
          <w:color w:val="222222"/>
          <w:sz w:val="20"/>
          <w:szCs w:val="20"/>
          <w:shd w:val="clear" w:color="auto" w:fill="FFFFFF"/>
        </w:rPr>
        <w:t xml:space="preserve">intention is to receive the </w:t>
      </w:r>
      <w:r w:rsidR="00E53C49" w:rsidRPr="00E65E99">
        <w:rPr>
          <w:rFonts w:ascii="Verdana" w:hAnsi="Verdana" w:cs="Arial"/>
          <w:color w:val="222222"/>
          <w:sz w:val="20"/>
          <w:szCs w:val="20"/>
          <w:shd w:val="clear" w:color="auto" w:fill="FFFFFF"/>
        </w:rPr>
        <w:t>benefit in cash, the method of auction is used. For instance, in the case of spectrum now, the eligible companies that agree to abide by the onerous telecom license conditions participate in an auction and get the allocation by paying the market price upfront. Here, the public exchequer is enriched by an enormous amount of revenue, which can be used for providing essential services like health care, education and infrast</w:t>
      </w:r>
      <w:r w:rsidR="008C4DB1" w:rsidRPr="00E65E99">
        <w:rPr>
          <w:rFonts w:ascii="Verdana" w:hAnsi="Verdana" w:cs="Arial"/>
          <w:color w:val="222222"/>
          <w:sz w:val="20"/>
          <w:szCs w:val="20"/>
          <w:shd w:val="clear" w:color="auto" w:fill="FFFFFF"/>
        </w:rPr>
        <w:t>ructure</w:t>
      </w:r>
      <w:r w:rsidR="00E53C49" w:rsidRPr="00E65E99">
        <w:rPr>
          <w:rFonts w:ascii="Verdana" w:hAnsi="Verdana" w:cs="Arial"/>
          <w:color w:val="222222"/>
          <w:sz w:val="20"/>
          <w:szCs w:val="20"/>
          <w:shd w:val="clear" w:color="auto" w:fill="FFFFFF"/>
        </w:rPr>
        <w:t>. Thus, the people get the full benefit of the natural resource, first through the increased public revenue, and then through the provision of essential telecom services. The rental charged by telecom companies is not dependent on the price</w:t>
      </w:r>
      <w:r w:rsidR="008C4DB1" w:rsidRPr="00E65E99">
        <w:rPr>
          <w:rFonts w:ascii="Verdana" w:hAnsi="Verdana" w:cs="Arial"/>
          <w:color w:val="222222"/>
          <w:sz w:val="20"/>
          <w:szCs w:val="20"/>
          <w:shd w:val="clear" w:color="auto" w:fill="FFFFFF"/>
        </w:rPr>
        <w:t>s</w:t>
      </w:r>
      <w:r w:rsidR="00E53C49" w:rsidRPr="00E65E99">
        <w:rPr>
          <w:rFonts w:ascii="Verdana" w:hAnsi="Verdana" w:cs="Arial"/>
          <w:color w:val="222222"/>
          <w:sz w:val="20"/>
          <w:szCs w:val="20"/>
          <w:shd w:val="clear" w:color="auto" w:fill="FFFFFF"/>
        </w:rPr>
        <w:t xml:space="preserve"> paid for the spectrum, but on the state of competition in the sector. While making their bids, the telecom companies factor in the price that can be charged from the customers in the prevailing market scenario.</w:t>
      </w:r>
    </w:p>
    <w:p w:rsidR="008E63E2" w:rsidRPr="00E65E99" w:rsidRDefault="00E53C49" w:rsidP="00A24CA7">
      <w:pPr>
        <w:jc w:val="both"/>
        <w:rPr>
          <w:rFonts w:ascii="Verdana" w:hAnsi="Verdana" w:cs="Arial"/>
          <w:color w:val="222222"/>
          <w:sz w:val="20"/>
          <w:szCs w:val="20"/>
          <w:shd w:val="clear" w:color="auto" w:fill="FFFFFF"/>
        </w:rPr>
      </w:pPr>
      <w:r w:rsidRPr="00E65E99">
        <w:rPr>
          <w:rFonts w:ascii="Verdana" w:hAnsi="Verdana" w:cs="Arial"/>
          <w:color w:val="222222"/>
          <w:sz w:val="20"/>
          <w:szCs w:val="20"/>
          <w:shd w:val="clear" w:color="auto" w:fill="FFFFFF"/>
        </w:rPr>
        <w:lastRenderedPageBreak/>
        <w:t>In other kinds of legally sustainable allocations, the exchequer does not get the price of the resource upfront, but the people receive the full benefit of the resource in the long run. In these cases</w:t>
      </w:r>
      <w:r w:rsidR="009279AC" w:rsidRPr="00E65E99">
        <w:rPr>
          <w:rFonts w:ascii="Verdana" w:hAnsi="Verdana" w:cs="Arial"/>
          <w:color w:val="222222"/>
          <w:sz w:val="20"/>
          <w:szCs w:val="20"/>
          <w:shd w:val="clear" w:color="auto" w:fill="FFFFFF"/>
        </w:rPr>
        <w:t xml:space="preserve"> also</w:t>
      </w:r>
      <w:r w:rsidRPr="00E65E99">
        <w:rPr>
          <w:rFonts w:ascii="Verdana" w:hAnsi="Verdana" w:cs="Arial"/>
          <w:color w:val="222222"/>
          <w:sz w:val="20"/>
          <w:szCs w:val="20"/>
          <w:shd w:val="clear" w:color="auto" w:fill="FFFFFF"/>
        </w:rPr>
        <w:t xml:space="preserve">, the method of competitive bidding </w:t>
      </w:r>
      <w:r w:rsidR="008C4DB1" w:rsidRPr="00E65E99">
        <w:rPr>
          <w:rFonts w:ascii="Verdana" w:hAnsi="Verdana" w:cs="Arial"/>
          <w:color w:val="222222"/>
          <w:sz w:val="20"/>
          <w:szCs w:val="20"/>
          <w:shd w:val="clear" w:color="auto" w:fill="FFFFFF"/>
        </w:rPr>
        <w:t>can be</w:t>
      </w:r>
      <w:r w:rsidRPr="00E65E99">
        <w:rPr>
          <w:rFonts w:ascii="Verdana" w:hAnsi="Verdana" w:cs="Arial"/>
          <w:color w:val="222222"/>
          <w:sz w:val="20"/>
          <w:szCs w:val="20"/>
          <w:shd w:val="clear" w:color="auto" w:fill="FFFFFF"/>
        </w:rPr>
        <w:t xml:space="preserve"> followed. </w:t>
      </w:r>
      <w:r w:rsidR="00D950CF" w:rsidRPr="00E65E99">
        <w:rPr>
          <w:rFonts w:ascii="Verdana" w:hAnsi="Verdana" w:cs="Arial"/>
          <w:color w:val="222222"/>
          <w:sz w:val="20"/>
          <w:szCs w:val="20"/>
          <w:shd w:val="clear" w:color="auto" w:fill="FFFFFF"/>
        </w:rPr>
        <w:t>For instance, t</w:t>
      </w:r>
      <w:r w:rsidR="00891F8C" w:rsidRPr="00E65E99">
        <w:rPr>
          <w:rFonts w:ascii="Verdana" w:hAnsi="Verdana" w:cs="Arial"/>
          <w:color w:val="222222"/>
          <w:sz w:val="20"/>
          <w:szCs w:val="20"/>
          <w:shd w:val="clear" w:color="auto" w:fill="FFFFFF"/>
        </w:rPr>
        <w:t>he Government has introduced the concept of power tariff</w:t>
      </w:r>
      <w:r w:rsidR="008C4DB1" w:rsidRPr="00E65E99">
        <w:rPr>
          <w:rFonts w:ascii="Verdana" w:hAnsi="Verdana" w:cs="Arial"/>
          <w:color w:val="222222"/>
          <w:sz w:val="20"/>
          <w:szCs w:val="20"/>
          <w:shd w:val="clear" w:color="auto" w:fill="FFFFFF"/>
        </w:rPr>
        <w:t>-</w:t>
      </w:r>
      <w:r w:rsidR="00891F8C" w:rsidRPr="00E65E99">
        <w:rPr>
          <w:rFonts w:ascii="Verdana" w:hAnsi="Verdana" w:cs="Arial"/>
          <w:color w:val="222222"/>
          <w:sz w:val="20"/>
          <w:szCs w:val="20"/>
          <w:shd w:val="clear" w:color="auto" w:fill="FFFFFF"/>
        </w:rPr>
        <w:t xml:space="preserve">based bidding for </w:t>
      </w:r>
      <w:r w:rsidR="00D950CF" w:rsidRPr="00E65E99">
        <w:rPr>
          <w:rFonts w:ascii="Verdana" w:hAnsi="Verdana" w:cs="Arial"/>
          <w:color w:val="222222"/>
          <w:sz w:val="20"/>
          <w:szCs w:val="20"/>
          <w:shd w:val="clear" w:color="auto" w:fill="FFFFFF"/>
        </w:rPr>
        <w:t xml:space="preserve">captive </w:t>
      </w:r>
      <w:r w:rsidR="00891F8C" w:rsidRPr="00E65E99">
        <w:rPr>
          <w:rFonts w:ascii="Verdana" w:hAnsi="Verdana" w:cs="Arial"/>
          <w:color w:val="222222"/>
          <w:sz w:val="20"/>
          <w:szCs w:val="20"/>
          <w:shd w:val="clear" w:color="auto" w:fill="FFFFFF"/>
        </w:rPr>
        <w:t>coal blocks</w:t>
      </w:r>
      <w:r w:rsidR="00D950CF" w:rsidRPr="00E65E99">
        <w:rPr>
          <w:rFonts w:ascii="Verdana" w:hAnsi="Verdana" w:cs="Arial"/>
          <w:color w:val="222222"/>
          <w:sz w:val="20"/>
          <w:szCs w:val="20"/>
          <w:shd w:val="clear" w:color="auto" w:fill="FFFFFF"/>
        </w:rPr>
        <w:t xml:space="preserve"> in the case </w:t>
      </w:r>
      <w:r w:rsidR="008C4DB1" w:rsidRPr="00E65E99">
        <w:rPr>
          <w:rFonts w:ascii="Verdana" w:hAnsi="Verdana" w:cs="Arial"/>
          <w:color w:val="222222"/>
          <w:sz w:val="20"/>
          <w:szCs w:val="20"/>
          <w:shd w:val="clear" w:color="auto" w:fill="FFFFFF"/>
        </w:rPr>
        <w:t xml:space="preserve">of </w:t>
      </w:r>
      <w:r w:rsidR="00D950CF" w:rsidRPr="00E65E99">
        <w:rPr>
          <w:rFonts w:ascii="Verdana" w:hAnsi="Verdana" w:cs="Arial"/>
          <w:color w:val="222222"/>
          <w:sz w:val="20"/>
          <w:szCs w:val="20"/>
          <w:shd w:val="clear" w:color="auto" w:fill="FFFFFF"/>
        </w:rPr>
        <w:t>Ultra Mega Power Plants</w:t>
      </w:r>
      <w:r w:rsidR="00891F8C" w:rsidRPr="00E65E99">
        <w:rPr>
          <w:rFonts w:ascii="Verdana" w:hAnsi="Verdana" w:cs="Arial"/>
          <w:color w:val="222222"/>
          <w:sz w:val="20"/>
          <w:szCs w:val="20"/>
          <w:shd w:val="clear" w:color="auto" w:fill="FFFFFF"/>
        </w:rPr>
        <w:t xml:space="preserve">. The </w:t>
      </w:r>
      <w:r w:rsidR="00D950CF" w:rsidRPr="00E65E99">
        <w:rPr>
          <w:rFonts w:ascii="Verdana" w:hAnsi="Verdana" w:cs="Arial"/>
          <w:color w:val="222222"/>
          <w:sz w:val="20"/>
          <w:szCs w:val="20"/>
          <w:shd w:val="clear" w:color="auto" w:fill="FFFFFF"/>
        </w:rPr>
        <w:t>bidder</w:t>
      </w:r>
      <w:r w:rsidR="00891F8C" w:rsidRPr="00E65E99">
        <w:rPr>
          <w:rFonts w:ascii="Verdana" w:hAnsi="Verdana" w:cs="Arial"/>
          <w:color w:val="222222"/>
          <w:sz w:val="20"/>
          <w:szCs w:val="20"/>
          <w:shd w:val="clear" w:color="auto" w:fill="FFFFFF"/>
        </w:rPr>
        <w:t>, who undertakes to supply power from a coal block at the lowest price, gets</w:t>
      </w:r>
      <w:r w:rsidR="008C4DB1"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the coal block. Here</w:t>
      </w:r>
      <w:r w:rsidR="00D950CF" w:rsidRPr="00E65E99">
        <w:rPr>
          <w:rFonts w:ascii="Verdana" w:hAnsi="Verdana" w:cs="Arial"/>
          <w:color w:val="222222"/>
          <w:sz w:val="20"/>
          <w:szCs w:val="20"/>
          <w:shd w:val="clear" w:color="auto" w:fill="FFFFFF"/>
        </w:rPr>
        <w:t>,</w:t>
      </w:r>
      <w:r w:rsidR="00891F8C" w:rsidRPr="00E65E99">
        <w:rPr>
          <w:rFonts w:ascii="Verdana" w:hAnsi="Verdana" w:cs="Arial"/>
          <w:color w:val="222222"/>
          <w:sz w:val="20"/>
          <w:szCs w:val="20"/>
          <w:shd w:val="clear" w:color="auto" w:fill="FFFFFF"/>
        </w:rPr>
        <w:t xml:space="preserve"> the exchequer does</w:t>
      </w:r>
      <w:r w:rsidR="00D950CF" w:rsidRPr="00E65E99">
        <w:rPr>
          <w:rFonts w:ascii="Verdana" w:hAnsi="Verdana" w:cs="Arial"/>
          <w:color w:val="222222"/>
          <w:sz w:val="20"/>
          <w:szCs w:val="20"/>
          <w:shd w:val="clear" w:color="auto" w:fill="FFFFFF"/>
        </w:rPr>
        <w:t xml:space="preserve"> no</w:t>
      </w:r>
      <w:r w:rsidR="00891F8C" w:rsidRPr="00E65E99">
        <w:rPr>
          <w:rFonts w:ascii="Verdana" w:hAnsi="Verdana" w:cs="Arial"/>
          <w:color w:val="222222"/>
          <w:sz w:val="20"/>
          <w:szCs w:val="20"/>
          <w:shd w:val="clear" w:color="auto" w:fill="FFFFFF"/>
        </w:rPr>
        <w:t xml:space="preserve">t </w:t>
      </w:r>
      <w:r w:rsidR="00D950CF" w:rsidRPr="00E65E99">
        <w:rPr>
          <w:rFonts w:ascii="Verdana" w:hAnsi="Verdana" w:cs="Arial"/>
          <w:color w:val="222222"/>
          <w:sz w:val="20"/>
          <w:szCs w:val="20"/>
          <w:shd w:val="clear" w:color="auto" w:fill="FFFFFF"/>
        </w:rPr>
        <w:t>realise</w:t>
      </w:r>
      <w:r w:rsidR="00891F8C" w:rsidRPr="00E65E99">
        <w:rPr>
          <w:rFonts w:ascii="Verdana" w:hAnsi="Verdana" w:cs="Arial"/>
          <w:color w:val="222222"/>
          <w:sz w:val="20"/>
          <w:szCs w:val="20"/>
          <w:shd w:val="clear" w:color="auto" w:fill="FFFFFF"/>
        </w:rPr>
        <w:t xml:space="preserve"> the full price for the coal block at the time of allocation, but the people benefit from the</w:t>
      </w:r>
      <w:r w:rsidR="008C4DB1"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 xml:space="preserve">low </w:t>
      </w:r>
      <w:r w:rsidR="00D950CF" w:rsidRPr="00E65E99">
        <w:rPr>
          <w:rFonts w:ascii="Verdana" w:hAnsi="Verdana" w:cs="Arial"/>
          <w:color w:val="222222"/>
          <w:sz w:val="20"/>
          <w:szCs w:val="20"/>
          <w:shd w:val="clear" w:color="auto" w:fill="FFFFFF"/>
        </w:rPr>
        <w:t>power tariff</w:t>
      </w:r>
      <w:r w:rsidR="00891F8C" w:rsidRPr="00E65E99">
        <w:rPr>
          <w:rFonts w:ascii="Verdana" w:hAnsi="Verdana" w:cs="Arial"/>
          <w:color w:val="222222"/>
          <w:sz w:val="20"/>
          <w:szCs w:val="20"/>
          <w:shd w:val="clear" w:color="auto" w:fill="FFFFFF"/>
        </w:rPr>
        <w:t xml:space="preserve">. The Government also </w:t>
      </w:r>
      <w:r w:rsidR="00D950CF" w:rsidRPr="00E65E99">
        <w:rPr>
          <w:rFonts w:ascii="Verdana" w:hAnsi="Verdana" w:cs="Arial"/>
          <w:color w:val="222222"/>
          <w:sz w:val="20"/>
          <w:szCs w:val="20"/>
          <w:shd w:val="clear" w:color="auto" w:fill="FFFFFF"/>
        </w:rPr>
        <w:t>operate</w:t>
      </w:r>
      <w:r w:rsidR="00891F8C" w:rsidRPr="00E65E99">
        <w:rPr>
          <w:rFonts w:ascii="Verdana" w:hAnsi="Verdana" w:cs="Arial"/>
          <w:color w:val="222222"/>
          <w:sz w:val="20"/>
          <w:szCs w:val="20"/>
          <w:shd w:val="clear" w:color="auto" w:fill="FFFFFF"/>
        </w:rPr>
        <w:t xml:space="preserve">s a telecom scheme, in which </w:t>
      </w:r>
      <w:r w:rsidR="00D950CF" w:rsidRPr="00E65E99">
        <w:rPr>
          <w:rFonts w:ascii="Verdana" w:hAnsi="Verdana" w:cs="Arial"/>
          <w:color w:val="222222"/>
          <w:sz w:val="20"/>
          <w:szCs w:val="20"/>
          <w:shd w:val="clear" w:color="auto" w:fill="FFFFFF"/>
        </w:rPr>
        <w:t>a</w:t>
      </w:r>
      <w:r w:rsidR="00891F8C" w:rsidRPr="00E65E99">
        <w:rPr>
          <w:rFonts w:ascii="Verdana" w:hAnsi="Verdana" w:cs="Arial"/>
          <w:color w:val="222222"/>
          <w:sz w:val="20"/>
          <w:szCs w:val="20"/>
          <w:shd w:val="clear" w:color="auto" w:fill="FFFFFF"/>
        </w:rPr>
        <w:t xml:space="preserve"> telecom company that undertakes to provide</w:t>
      </w:r>
      <w:r w:rsidR="008C4DB1"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universal telephony in ru</w:t>
      </w:r>
      <w:r w:rsidR="008C4DB1" w:rsidRPr="00E65E99">
        <w:rPr>
          <w:rFonts w:ascii="Verdana" w:hAnsi="Verdana" w:cs="Arial"/>
          <w:color w:val="222222"/>
          <w:sz w:val="20"/>
          <w:szCs w:val="20"/>
          <w:shd w:val="clear" w:color="auto" w:fill="FFFFFF"/>
        </w:rPr>
        <w:t xml:space="preserve">ral areas at the lowest subsidy </w:t>
      </w:r>
      <w:r w:rsidR="00D950CF" w:rsidRPr="00E65E99">
        <w:rPr>
          <w:rFonts w:ascii="Verdana" w:hAnsi="Verdana" w:cs="Arial"/>
          <w:color w:val="222222"/>
          <w:sz w:val="20"/>
          <w:szCs w:val="20"/>
          <w:shd w:val="clear" w:color="auto" w:fill="FFFFFF"/>
        </w:rPr>
        <w:t xml:space="preserve">from the Universal Service Obligation Fund </w:t>
      </w:r>
      <w:r w:rsidR="00891F8C" w:rsidRPr="00E65E99">
        <w:rPr>
          <w:rFonts w:ascii="Verdana" w:hAnsi="Verdana" w:cs="Arial"/>
          <w:color w:val="222222"/>
          <w:sz w:val="20"/>
          <w:szCs w:val="20"/>
          <w:shd w:val="clear" w:color="auto" w:fill="FFFFFF"/>
        </w:rPr>
        <w:t xml:space="preserve">gets the </w:t>
      </w:r>
      <w:r w:rsidR="00D950CF" w:rsidRPr="00E65E99">
        <w:rPr>
          <w:rFonts w:ascii="Verdana" w:hAnsi="Verdana" w:cs="Arial"/>
          <w:color w:val="222222"/>
          <w:sz w:val="20"/>
          <w:szCs w:val="20"/>
          <w:shd w:val="clear" w:color="auto" w:fill="FFFFFF"/>
        </w:rPr>
        <w:t>telecom licenc</w:t>
      </w:r>
      <w:r w:rsidR="00891F8C" w:rsidRPr="00E65E99">
        <w:rPr>
          <w:rFonts w:ascii="Verdana" w:hAnsi="Verdana" w:cs="Arial"/>
          <w:color w:val="222222"/>
          <w:sz w:val="20"/>
          <w:szCs w:val="20"/>
          <w:shd w:val="clear" w:color="auto" w:fill="FFFFFF"/>
        </w:rPr>
        <w:t xml:space="preserve">e and </w:t>
      </w:r>
      <w:r w:rsidR="00A24CA7" w:rsidRPr="00E65E99">
        <w:rPr>
          <w:rFonts w:ascii="Verdana" w:hAnsi="Verdana" w:cs="Arial"/>
          <w:color w:val="222222"/>
          <w:sz w:val="20"/>
          <w:szCs w:val="20"/>
          <w:shd w:val="clear" w:color="auto" w:fill="FFFFFF"/>
        </w:rPr>
        <w:t xml:space="preserve">the </w:t>
      </w:r>
      <w:r w:rsidR="00891F8C" w:rsidRPr="00E65E99">
        <w:rPr>
          <w:rFonts w:ascii="Verdana" w:hAnsi="Verdana" w:cs="Arial"/>
          <w:color w:val="222222"/>
          <w:sz w:val="20"/>
          <w:szCs w:val="20"/>
          <w:shd w:val="clear" w:color="auto" w:fill="FFFFFF"/>
        </w:rPr>
        <w:t>network. In both these examples, the people are benefitted in the long run</w:t>
      </w:r>
      <w:r w:rsidR="008C4DB1" w:rsidRPr="00E65E99">
        <w:rPr>
          <w:rFonts w:ascii="Verdana" w:hAnsi="Verdana" w:cs="Arial"/>
          <w:color w:val="222222"/>
          <w:sz w:val="20"/>
          <w:szCs w:val="20"/>
          <w:shd w:val="clear" w:color="auto" w:fill="FFFFFF"/>
        </w:rPr>
        <w:t>,</w:t>
      </w:r>
      <w:r w:rsidR="00891F8C" w:rsidRPr="00E65E99">
        <w:rPr>
          <w:rFonts w:ascii="Verdana" w:hAnsi="Verdana" w:cs="Arial"/>
          <w:color w:val="222222"/>
          <w:sz w:val="20"/>
          <w:szCs w:val="20"/>
          <w:shd w:val="clear" w:color="auto" w:fill="FFFFFF"/>
        </w:rPr>
        <w:t xml:space="preserve"> </w:t>
      </w:r>
      <w:r w:rsidR="008C4DB1" w:rsidRPr="00E65E99">
        <w:rPr>
          <w:rFonts w:ascii="Verdana" w:hAnsi="Verdana" w:cs="Arial"/>
          <w:color w:val="222222"/>
          <w:sz w:val="20"/>
          <w:szCs w:val="20"/>
          <w:shd w:val="clear" w:color="auto" w:fill="FFFFFF"/>
        </w:rPr>
        <w:t>provided</w:t>
      </w:r>
      <w:r w:rsidR="00891F8C" w:rsidRPr="00E65E99">
        <w:rPr>
          <w:rFonts w:ascii="Verdana" w:hAnsi="Verdana" w:cs="Arial"/>
          <w:color w:val="222222"/>
          <w:sz w:val="20"/>
          <w:szCs w:val="20"/>
          <w:shd w:val="clear" w:color="auto" w:fill="FFFFFF"/>
        </w:rPr>
        <w:t xml:space="preserve"> the allocation is fairly made and </w:t>
      </w:r>
      <w:r w:rsidR="00D950CF" w:rsidRPr="00E65E99">
        <w:rPr>
          <w:rFonts w:ascii="Verdana" w:hAnsi="Verdana" w:cs="Arial"/>
          <w:color w:val="222222"/>
          <w:sz w:val="20"/>
          <w:szCs w:val="20"/>
          <w:shd w:val="clear" w:color="auto" w:fill="FFFFFF"/>
        </w:rPr>
        <w:t xml:space="preserve">the </w:t>
      </w:r>
      <w:r w:rsidR="00891F8C" w:rsidRPr="00E65E99">
        <w:rPr>
          <w:rFonts w:ascii="Verdana" w:hAnsi="Verdana" w:cs="Arial"/>
          <w:color w:val="222222"/>
          <w:sz w:val="20"/>
          <w:szCs w:val="20"/>
          <w:shd w:val="clear" w:color="auto" w:fill="FFFFFF"/>
        </w:rPr>
        <w:t>allocation conditions are enforced.</w:t>
      </w:r>
    </w:p>
    <w:p w:rsidR="00A24CA7" w:rsidRPr="00E65E99" w:rsidRDefault="008C4DB1" w:rsidP="00A24CA7">
      <w:pPr>
        <w:jc w:val="both"/>
        <w:rPr>
          <w:rFonts w:ascii="Verdana" w:hAnsi="Verdana" w:cs="Arial"/>
          <w:color w:val="222222"/>
          <w:sz w:val="20"/>
          <w:szCs w:val="20"/>
          <w:shd w:val="clear" w:color="auto" w:fill="FFFFFF"/>
        </w:rPr>
      </w:pPr>
      <w:r w:rsidRPr="00E65E99">
        <w:rPr>
          <w:rFonts w:ascii="Verdana" w:hAnsi="Verdana" w:cs="Arial"/>
          <w:color w:val="222222"/>
          <w:sz w:val="20"/>
          <w:szCs w:val="20"/>
          <w:shd w:val="clear" w:color="auto" w:fill="FFFFFF"/>
        </w:rPr>
        <w:t>Regrettably</w:t>
      </w:r>
      <w:r w:rsidR="00891F8C" w:rsidRPr="00E65E99">
        <w:rPr>
          <w:rFonts w:ascii="Verdana" w:hAnsi="Verdana" w:cs="Arial"/>
          <w:color w:val="222222"/>
          <w:sz w:val="20"/>
          <w:szCs w:val="20"/>
          <w:shd w:val="clear" w:color="auto" w:fill="FFFFFF"/>
        </w:rPr>
        <w:t xml:space="preserve">, mining is one sector </w:t>
      </w:r>
      <w:r w:rsidR="00BF75FE" w:rsidRPr="00E65E99">
        <w:rPr>
          <w:rFonts w:ascii="Verdana" w:hAnsi="Verdana" w:cs="Arial"/>
          <w:color w:val="222222"/>
          <w:sz w:val="20"/>
          <w:szCs w:val="20"/>
          <w:shd w:val="clear" w:color="auto" w:fill="FFFFFF"/>
        </w:rPr>
        <w:t>where the system of allocation of natural resources continues to be mired in</w:t>
      </w:r>
      <w:r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 xml:space="preserve">controversy </w:t>
      </w:r>
      <w:r w:rsidR="00BF75FE" w:rsidRPr="00E65E99">
        <w:rPr>
          <w:rFonts w:ascii="Verdana" w:hAnsi="Verdana" w:cs="Arial"/>
          <w:color w:val="222222"/>
          <w:sz w:val="20"/>
          <w:szCs w:val="20"/>
          <w:shd w:val="clear" w:color="auto" w:fill="FFFFFF"/>
        </w:rPr>
        <w:t>for</w:t>
      </w:r>
      <w:r w:rsidR="00891F8C" w:rsidRPr="00E65E99">
        <w:rPr>
          <w:rFonts w:ascii="Verdana" w:hAnsi="Verdana" w:cs="Arial"/>
          <w:color w:val="222222"/>
          <w:sz w:val="20"/>
          <w:szCs w:val="20"/>
          <w:shd w:val="clear" w:color="auto" w:fill="FFFFFF"/>
        </w:rPr>
        <w:t xml:space="preserve"> the last two decades. It has </w:t>
      </w:r>
      <w:r w:rsidR="00EF28D9" w:rsidRPr="00E65E99">
        <w:rPr>
          <w:rFonts w:ascii="Verdana" w:hAnsi="Verdana" w:cs="Arial"/>
          <w:color w:val="222222"/>
          <w:sz w:val="20"/>
          <w:szCs w:val="20"/>
          <w:shd w:val="clear" w:color="auto" w:fill="FFFFFF"/>
        </w:rPr>
        <w:t>given rise to</w:t>
      </w:r>
      <w:r w:rsidRPr="00E65E99">
        <w:rPr>
          <w:rFonts w:ascii="Verdana" w:hAnsi="Verdana" w:cs="Arial"/>
          <w:color w:val="222222"/>
          <w:sz w:val="20"/>
          <w:szCs w:val="20"/>
          <w:shd w:val="clear" w:color="auto" w:fill="FFFFFF"/>
        </w:rPr>
        <w:t xml:space="preserve"> </w:t>
      </w:r>
      <w:r w:rsidR="00EF28D9" w:rsidRPr="00E65E99">
        <w:rPr>
          <w:rFonts w:ascii="Verdana" w:hAnsi="Verdana" w:cs="Arial"/>
          <w:color w:val="222222"/>
          <w:sz w:val="20"/>
          <w:szCs w:val="20"/>
          <w:shd w:val="clear" w:color="auto" w:fill="FFFFFF"/>
        </w:rPr>
        <w:t>serious</w:t>
      </w:r>
      <w:r w:rsidR="00891F8C" w:rsidRPr="00E65E99">
        <w:rPr>
          <w:rFonts w:ascii="Verdana" w:hAnsi="Verdana" w:cs="Arial"/>
          <w:color w:val="222222"/>
          <w:sz w:val="20"/>
          <w:szCs w:val="20"/>
          <w:shd w:val="clear" w:color="auto" w:fill="FFFFFF"/>
        </w:rPr>
        <w:t xml:space="preserve"> concern</w:t>
      </w:r>
      <w:r w:rsidR="00630BFF" w:rsidRPr="00E65E99">
        <w:rPr>
          <w:rFonts w:ascii="Verdana" w:hAnsi="Verdana" w:cs="Arial"/>
          <w:color w:val="222222"/>
          <w:sz w:val="20"/>
          <w:szCs w:val="20"/>
          <w:shd w:val="clear" w:color="auto" w:fill="FFFFFF"/>
        </w:rPr>
        <w:t>s</w:t>
      </w:r>
      <w:r w:rsidR="00891F8C" w:rsidRPr="00E65E99">
        <w:rPr>
          <w:rFonts w:ascii="Verdana" w:hAnsi="Verdana" w:cs="Arial"/>
          <w:color w:val="222222"/>
          <w:sz w:val="20"/>
          <w:szCs w:val="20"/>
          <w:shd w:val="clear" w:color="auto" w:fill="FFFFFF"/>
        </w:rPr>
        <w:t>,</w:t>
      </w:r>
      <w:r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conflict</w:t>
      </w:r>
      <w:r w:rsidR="00630BFF" w:rsidRPr="00E65E99">
        <w:rPr>
          <w:rFonts w:ascii="Verdana" w:hAnsi="Verdana" w:cs="Arial"/>
          <w:color w:val="222222"/>
          <w:sz w:val="20"/>
          <w:szCs w:val="20"/>
          <w:shd w:val="clear" w:color="auto" w:fill="FFFFFF"/>
        </w:rPr>
        <w:t>s</w:t>
      </w:r>
      <w:r w:rsidR="00891F8C" w:rsidRPr="00E65E99">
        <w:rPr>
          <w:rFonts w:ascii="Verdana" w:hAnsi="Verdana" w:cs="Arial"/>
          <w:color w:val="222222"/>
          <w:sz w:val="20"/>
          <w:szCs w:val="20"/>
          <w:shd w:val="clear" w:color="auto" w:fill="FFFFFF"/>
        </w:rPr>
        <w:t xml:space="preserve">, protests and corruption scandals. The </w:t>
      </w:r>
      <w:r w:rsidR="00EF28D9" w:rsidRPr="00E65E99">
        <w:rPr>
          <w:rFonts w:ascii="Verdana" w:hAnsi="Verdana" w:cs="Arial"/>
          <w:color w:val="222222"/>
          <w:sz w:val="20"/>
          <w:szCs w:val="20"/>
          <w:shd w:val="clear" w:color="auto" w:fill="FFFFFF"/>
        </w:rPr>
        <w:t xml:space="preserve">unconscionable </w:t>
      </w:r>
      <w:r w:rsidR="00891F8C" w:rsidRPr="00E65E99">
        <w:rPr>
          <w:rFonts w:ascii="Verdana" w:hAnsi="Verdana" w:cs="Arial"/>
          <w:color w:val="222222"/>
          <w:sz w:val="20"/>
          <w:szCs w:val="20"/>
          <w:shd w:val="clear" w:color="auto" w:fill="FFFFFF"/>
        </w:rPr>
        <w:t>profit</w:t>
      </w:r>
      <w:r w:rsidR="00EF28D9" w:rsidRPr="00E65E99">
        <w:rPr>
          <w:rFonts w:ascii="Verdana" w:hAnsi="Verdana" w:cs="Arial"/>
          <w:color w:val="222222"/>
          <w:sz w:val="20"/>
          <w:szCs w:val="20"/>
          <w:shd w:val="clear" w:color="auto" w:fill="FFFFFF"/>
        </w:rPr>
        <w:t xml:space="preserve"> margins in the sector</w:t>
      </w:r>
      <w:r w:rsidRPr="00E65E99">
        <w:rPr>
          <w:rFonts w:ascii="Verdana" w:hAnsi="Verdana" w:cs="Arial"/>
          <w:color w:val="222222"/>
          <w:sz w:val="20"/>
          <w:szCs w:val="20"/>
          <w:shd w:val="clear" w:color="auto" w:fill="FFFFFF"/>
        </w:rPr>
        <w:t xml:space="preserve"> </w:t>
      </w:r>
      <w:r w:rsidR="00EF28D9" w:rsidRPr="00E65E99">
        <w:rPr>
          <w:rFonts w:ascii="Verdana" w:hAnsi="Verdana" w:cs="Arial"/>
          <w:color w:val="222222"/>
          <w:sz w:val="20"/>
          <w:szCs w:val="20"/>
          <w:shd w:val="clear" w:color="auto" w:fill="FFFFFF"/>
        </w:rPr>
        <w:t>act as an incentive</w:t>
      </w:r>
      <w:r w:rsidR="00891F8C" w:rsidRPr="00E65E99">
        <w:rPr>
          <w:rFonts w:ascii="Verdana" w:hAnsi="Verdana" w:cs="Arial"/>
          <w:color w:val="222222"/>
          <w:sz w:val="20"/>
          <w:szCs w:val="20"/>
          <w:shd w:val="clear" w:color="auto" w:fill="FFFFFF"/>
        </w:rPr>
        <w:t xml:space="preserve"> for corruption. A </w:t>
      </w:r>
      <w:r w:rsidR="00EF28D9" w:rsidRPr="00E65E99">
        <w:rPr>
          <w:rFonts w:ascii="Verdana" w:hAnsi="Verdana" w:cs="Arial"/>
          <w:color w:val="222222"/>
          <w:sz w:val="20"/>
          <w:szCs w:val="20"/>
          <w:shd w:val="clear" w:color="auto" w:fill="FFFFFF"/>
        </w:rPr>
        <w:t xml:space="preserve">precious </w:t>
      </w:r>
      <w:r w:rsidR="00891F8C" w:rsidRPr="00E65E99">
        <w:rPr>
          <w:rFonts w:ascii="Verdana" w:hAnsi="Verdana" w:cs="Arial"/>
          <w:color w:val="222222"/>
          <w:sz w:val="20"/>
          <w:szCs w:val="20"/>
          <w:shd w:val="clear" w:color="auto" w:fill="FFFFFF"/>
        </w:rPr>
        <w:t>resource that mining</w:t>
      </w:r>
      <w:r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 xml:space="preserve">companies get virtually for free is sold at </w:t>
      </w:r>
      <w:r w:rsidR="00EF28D9" w:rsidRPr="00E65E99">
        <w:rPr>
          <w:rFonts w:ascii="Verdana" w:hAnsi="Verdana" w:cs="Arial"/>
          <w:color w:val="222222"/>
          <w:sz w:val="20"/>
          <w:szCs w:val="20"/>
          <w:shd w:val="clear" w:color="auto" w:fill="FFFFFF"/>
        </w:rPr>
        <w:t xml:space="preserve">the going </w:t>
      </w:r>
      <w:r w:rsidR="00891F8C" w:rsidRPr="00E65E99">
        <w:rPr>
          <w:rFonts w:ascii="Verdana" w:hAnsi="Verdana" w:cs="Arial"/>
          <w:color w:val="222222"/>
          <w:sz w:val="20"/>
          <w:szCs w:val="20"/>
          <w:shd w:val="clear" w:color="auto" w:fill="FFFFFF"/>
        </w:rPr>
        <w:t>market rate</w:t>
      </w:r>
      <w:r w:rsidR="00BF75FE" w:rsidRPr="00E65E99">
        <w:rPr>
          <w:rFonts w:ascii="Verdana" w:hAnsi="Verdana" w:cs="Arial"/>
          <w:color w:val="222222"/>
          <w:sz w:val="20"/>
          <w:szCs w:val="20"/>
          <w:shd w:val="clear" w:color="auto" w:fill="FFFFFF"/>
        </w:rPr>
        <w:t>,</w:t>
      </w:r>
      <w:r w:rsidR="00891F8C" w:rsidRPr="00E65E99">
        <w:rPr>
          <w:rFonts w:ascii="Verdana" w:hAnsi="Verdana" w:cs="Arial"/>
          <w:color w:val="222222"/>
          <w:sz w:val="20"/>
          <w:szCs w:val="20"/>
          <w:shd w:val="clear" w:color="auto" w:fill="FFFFFF"/>
        </w:rPr>
        <w:t xml:space="preserve"> which is</w:t>
      </w:r>
      <w:r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 xml:space="preserve">many times </w:t>
      </w:r>
      <w:r w:rsidR="00EF28D9" w:rsidRPr="00E65E99">
        <w:rPr>
          <w:rFonts w:ascii="Verdana" w:hAnsi="Verdana" w:cs="Arial"/>
          <w:color w:val="222222"/>
          <w:sz w:val="20"/>
          <w:szCs w:val="20"/>
          <w:shd w:val="clear" w:color="auto" w:fill="FFFFFF"/>
        </w:rPr>
        <w:t>the</w:t>
      </w:r>
      <w:r w:rsidR="00891F8C" w:rsidRPr="00E65E99">
        <w:rPr>
          <w:rFonts w:ascii="Verdana" w:hAnsi="Verdana" w:cs="Arial"/>
          <w:color w:val="222222"/>
          <w:sz w:val="20"/>
          <w:szCs w:val="20"/>
          <w:shd w:val="clear" w:color="auto" w:fill="FFFFFF"/>
        </w:rPr>
        <w:t xml:space="preserve"> cost of extraction </w:t>
      </w:r>
      <w:r w:rsidR="00EF28D9" w:rsidRPr="00E65E99">
        <w:rPr>
          <w:rFonts w:ascii="Verdana" w:hAnsi="Verdana" w:cs="Arial"/>
          <w:color w:val="222222"/>
          <w:sz w:val="20"/>
          <w:szCs w:val="20"/>
          <w:shd w:val="clear" w:color="auto" w:fill="FFFFFF"/>
        </w:rPr>
        <w:t xml:space="preserve">and </w:t>
      </w:r>
      <w:r w:rsidR="00891F8C" w:rsidRPr="00E65E99">
        <w:rPr>
          <w:rFonts w:ascii="Verdana" w:hAnsi="Verdana" w:cs="Arial"/>
          <w:color w:val="222222"/>
          <w:sz w:val="20"/>
          <w:szCs w:val="20"/>
          <w:shd w:val="clear" w:color="auto" w:fill="FFFFFF"/>
        </w:rPr>
        <w:t>transportation</w:t>
      </w:r>
      <w:r w:rsidR="00A24CA7" w:rsidRPr="00E65E99">
        <w:rPr>
          <w:rFonts w:ascii="Verdana" w:hAnsi="Verdana" w:cs="Arial"/>
          <w:color w:val="222222"/>
          <w:sz w:val="20"/>
          <w:szCs w:val="20"/>
          <w:shd w:val="clear" w:color="auto" w:fill="FFFFFF"/>
        </w:rPr>
        <w:t xml:space="preserve">, while the royalty rate continues to </w:t>
      </w:r>
      <w:r w:rsidRPr="00E65E99">
        <w:rPr>
          <w:rFonts w:ascii="Verdana" w:hAnsi="Verdana" w:cs="Arial"/>
          <w:color w:val="222222"/>
          <w:sz w:val="20"/>
          <w:szCs w:val="20"/>
          <w:shd w:val="clear" w:color="auto" w:fill="FFFFFF"/>
        </w:rPr>
        <w:t xml:space="preserve">be </w:t>
      </w:r>
      <w:r w:rsidR="00A24CA7" w:rsidRPr="00E65E99">
        <w:rPr>
          <w:rFonts w:ascii="Verdana" w:hAnsi="Verdana" w:cs="Arial"/>
          <w:color w:val="222222"/>
          <w:sz w:val="20"/>
          <w:szCs w:val="20"/>
          <w:shd w:val="clear" w:color="auto" w:fill="FFFFFF"/>
        </w:rPr>
        <w:t>abysmal</w:t>
      </w:r>
      <w:r w:rsidRPr="00E65E99">
        <w:rPr>
          <w:rFonts w:ascii="Verdana" w:hAnsi="Verdana" w:cs="Arial"/>
          <w:color w:val="222222"/>
          <w:sz w:val="20"/>
          <w:szCs w:val="20"/>
          <w:shd w:val="clear" w:color="auto" w:fill="FFFFFF"/>
        </w:rPr>
        <w:t>ly low</w:t>
      </w:r>
      <w:r w:rsidR="00BF75FE" w:rsidRPr="00E65E99">
        <w:rPr>
          <w:rFonts w:ascii="Verdana" w:hAnsi="Verdana" w:cs="Arial"/>
          <w:color w:val="222222"/>
          <w:sz w:val="20"/>
          <w:szCs w:val="20"/>
          <w:shd w:val="clear" w:color="auto" w:fill="FFFFFF"/>
        </w:rPr>
        <w:t xml:space="preserve">. This </w:t>
      </w:r>
      <w:r w:rsidR="00EF28D9" w:rsidRPr="00E65E99">
        <w:rPr>
          <w:rFonts w:ascii="Verdana" w:hAnsi="Verdana" w:cs="Arial"/>
          <w:color w:val="222222"/>
          <w:sz w:val="20"/>
          <w:szCs w:val="20"/>
          <w:shd w:val="clear" w:color="auto" w:fill="FFFFFF"/>
        </w:rPr>
        <w:t>result</w:t>
      </w:r>
      <w:r w:rsidR="00BF75FE" w:rsidRPr="00E65E99">
        <w:rPr>
          <w:rFonts w:ascii="Verdana" w:hAnsi="Verdana" w:cs="Arial"/>
          <w:color w:val="222222"/>
          <w:sz w:val="20"/>
          <w:szCs w:val="20"/>
          <w:shd w:val="clear" w:color="auto" w:fill="FFFFFF"/>
        </w:rPr>
        <w:t>s</w:t>
      </w:r>
      <w:r w:rsidR="00EF28D9" w:rsidRPr="00E65E99">
        <w:rPr>
          <w:rFonts w:ascii="Verdana" w:hAnsi="Verdana" w:cs="Arial"/>
          <w:color w:val="222222"/>
          <w:sz w:val="20"/>
          <w:szCs w:val="20"/>
          <w:shd w:val="clear" w:color="auto" w:fill="FFFFFF"/>
        </w:rPr>
        <w:t xml:space="preserve"> in</w:t>
      </w:r>
      <w:r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windfall gains</w:t>
      </w:r>
      <w:r w:rsidR="00EF28D9" w:rsidRPr="00E65E99">
        <w:rPr>
          <w:rFonts w:ascii="Verdana" w:hAnsi="Verdana" w:cs="Arial"/>
          <w:color w:val="222222"/>
          <w:sz w:val="20"/>
          <w:szCs w:val="20"/>
          <w:shd w:val="clear" w:color="auto" w:fill="FFFFFF"/>
        </w:rPr>
        <w:t xml:space="preserve"> for the companies</w:t>
      </w:r>
      <w:r w:rsidR="00891F8C" w:rsidRPr="00E65E99">
        <w:rPr>
          <w:rFonts w:ascii="Verdana" w:hAnsi="Verdana" w:cs="Arial"/>
          <w:color w:val="222222"/>
          <w:sz w:val="20"/>
          <w:szCs w:val="20"/>
          <w:shd w:val="clear" w:color="auto" w:fill="FFFFFF"/>
        </w:rPr>
        <w:t>.</w:t>
      </w:r>
    </w:p>
    <w:p w:rsidR="00A24CA7" w:rsidRPr="00E65E99" w:rsidRDefault="00A24CA7" w:rsidP="00A24CA7">
      <w:pPr>
        <w:jc w:val="both"/>
        <w:rPr>
          <w:rFonts w:ascii="Verdana" w:hAnsi="Verdana" w:cs="Arial"/>
          <w:color w:val="222222"/>
          <w:sz w:val="20"/>
          <w:szCs w:val="20"/>
          <w:shd w:val="clear" w:color="auto" w:fill="FFFFFF"/>
        </w:rPr>
      </w:pPr>
      <w:r w:rsidRPr="00E65E99">
        <w:rPr>
          <w:rFonts w:ascii="Verdana" w:hAnsi="Verdana" w:cs="Arial"/>
          <w:color w:val="222222"/>
          <w:sz w:val="20"/>
          <w:szCs w:val="20"/>
          <w:shd w:val="clear" w:color="auto" w:fill="FFFFFF"/>
        </w:rPr>
        <w:t>I</w:t>
      </w:r>
      <w:r w:rsidR="00891F8C" w:rsidRPr="00E65E99">
        <w:rPr>
          <w:rFonts w:ascii="Verdana" w:hAnsi="Verdana" w:cs="Arial"/>
          <w:color w:val="222222"/>
          <w:sz w:val="20"/>
          <w:szCs w:val="20"/>
          <w:shd w:val="clear" w:color="auto" w:fill="FFFFFF"/>
        </w:rPr>
        <w:t>n the 2G case, the contention of the petitioner</w:t>
      </w:r>
      <w:r w:rsidR="00EF28D9" w:rsidRPr="00E65E99">
        <w:rPr>
          <w:rFonts w:ascii="Verdana" w:hAnsi="Verdana" w:cs="Arial"/>
          <w:color w:val="222222"/>
          <w:sz w:val="20"/>
          <w:szCs w:val="20"/>
          <w:shd w:val="clear" w:color="auto" w:fill="FFFFFF"/>
        </w:rPr>
        <w:t>s</w:t>
      </w:r>
      <w:r w:rsidR="00D07D21" w:rsidRPr="00E65E99">
        <w:rPr>
          <w:rFonts w:ascii="Verdana" w:hAnsi="Verdana" w:cs="Arial"/>
          <w:color w:val="222222"/>
          <w:sz w:val="20"/>
          <w:szCs w:val="20"/>
          <w:shd w:val="clear" w:color="auto" w:fill="FFFFFF"/>
        </w:rPr>
        <w:t>, viz</w:t>
      </w:r>
      <w:r w:rsidR="00EF28D9" w:rsidRPr="00E65E99">
        <w:rPr>
          <w:rFonts w:ascii="Verdana" w:hAnsi="Verdana" w:cs="Arial"/>
          <w:color w:val="222222"/>
          <w:sz w:val="20"/>
          <w:szCs w:val="20"/>
          <w:shd w:val="clear" w:color="auto" w:fill="FFFFFF"/>
        </w:rPr>
        <w:t>.</w:t>
      </w:r>
      <w:r w:rsidR="00891F8C" w:rsidRPr="00E65E99">
        <w:rPr>
          <w:rFonts w:ascii="Verdana" w:hAnsi="Verdana" w:cs="Arial"/>
          <w:color w:val="222222"/>
          <w:sz w:val="20"/>
          <w:szCs w:val="20"/>
          <w:shd w:val="clear" w:color="auto" w:fill="FFFFFF"/>
        </w:rPr>
        <w:t xml:space="preserve"> Centre for</w:t>
      </w:r>
      <w:r w:rsidR="008C4DB1" w:rsidRPr="00E65E99">
        <w:rPr>
          <w:rFonts w:ascii="Verdana" w:hAnsi="Verdana" w:cs="Arial"/>
          <w:color w:val="222222"/>
          <w:sz w:val="20"/>
          <w:szCs w:val="20"/>
          <w:shd w:val="clear" w:color="auto" w:fill="FFFFFF"/>
        </w:rPr>
        <w:t xml:space="preserve"> </w:t>
      </w:r>
      <w:r w:rsidR="00EF28D9" w:rsidRPr="00E65E99">
        <w:rPr>
          <w:rFonts w:ascii="Verdana" w:hAnsi="Verdana" w:cs="Arial"/>
          <w:color w:val="222222"/>
          <w:sz w:val="20"/>
          <w:szCs w:val="20"/>
          <w:shd w:val="clear" w:color="auto" w:fill="FFFFFF"/>
        </w:rPr>
        <w:t>Public Interest Litigation</w:t>
      </w:r>
      <w:r w:rsidR="00891F8C" w:rsidRPr="00E65E99">
        <w:rPr>
          <w:rFonts w:ascii="Verdana" w:hAnsi="Verdana" w:cs="Arial"/>
          <w:color w:val="222222"/>
          <w:sz w:val="20"/>
          <w:szCs w:val="20"/>
          <w:shd w:val="clear" w:color="auto" w:fill="FFFFFF"/>
        </w:rPr>
        <w:t xml:space="preserve"> (CPIL)</w:t>
      </w:r>
      <w:proofErr w:type="gramStart"/>
      <w:r w:rsidR="00EF28D9" w:rsidRPr="00E65E99">
        <w:rPr>
          <w:rFonts w:ascii="Verdana" w:hAnsi="Verdana" w:cs="Arial"/>
          <w:color w:val="222222"/>
          <w:sz w:val="20"/>
          <w:szCs w:val="20"/>
          <w:shd w:val="clear" w:color="auto" w:fill="FFFFFF"/>
        </w:rPr>
        <w:t>,Common</w:t>
      </w:r>
      <w:proofErr w:type="gramEnd"/>
      <w:r w:rsidR="00EF28D9" w:rsidRPr="00E65E99">
        <w:rPr>
          <w:rFonts w:ascii="Verdana" w:hAnsi="Verdana" w:cs="Arial"/>
          <w:color w:val="222222"/>
          <w:sz w:val="20"/>
          <w:szCs w:val="20"/>
          <w:shd w:val="clear" w:color="auto" w:fill="FFFFFF"/>
        </w:rPr>
        <w:t xml:space="preserve"> Cause </w:t>
      </w:r>
      <w:r w:rsidR="008E37F3" w:rsidRPr="00E65E99">
        <w:rPr>
          <w:rFonts w:ascii="Verdana" w:hAnsi="Verdana" w:cs="Arial"/>
          <w:color w:val="222222"/>
          <w:sz w:val="20"/>
          <w:szCs w:val="20"/>
          <w:shd w:val="clear" w:color="auto" w:fill="FFFFFF"/>
        </w:rPr>
        <w:t>and O</w:t>
      </w:r>
      <w:r w:rsidR="00891F8C" w:rsidRPr="00E65E99">
        <w:rPr>
          <w:rFonts w:ascii="Verdana" w:hAnsi="Verdana" w:cs="Arial"/>
          <w:color w:val="222222"/>
          <w:sz w:val="20"/>
          <w:szCs w:val="20"/>
          <w:shd w:val="clear" w:color="auto" w:fill="FFFFFF"/>
        </w:rPr>
        <w:t xml:space="preserve">thers, was that </w:t>
      </w:r>
      <w:r w:rsidR="008E37F3" w:rsidRPr="00E65E99">
        <w:rPr>
          <w:rFonts w:ascii="Verdana" w:hAnsi="Verdana" w:cs="Arial"/>
          <w:color w:val="222222"/>
          <w:sz w:val="20"/>
          <w:szCs w:val="20"/>
          <w:shd w:val="clear" w:color="auto" w:fill="FFFFFF"/>
        </w:rPr>
        <w:t>it was unconstitutional on the part of the government to allocate</w:t>
      </w:r>
      <w:r w:rsidR="00891F8C" w:rsidRPr="00E65E99">
        <w:rPr>
          <w:rFonts w:ascii="Verdana" w:hAnsi="Verdana" w:cs="Arial"/>
          <w:color w:val="222222"/>
          <w:sz w:val="20"/>
          <w:szCs w:val="20"/>
          <w:shd w:val="clear" w:color="auto" w:fill="FFFFFF"/>
        </w:rPr>
        <w:t xml:space="preserve"> spectrum at 2001 prices</w:t>
      </w:r>
      <w:r w:rsidR="00BF75FE" w:rsidRPr="00E65E99">
        <w:rPr>
          <w:rFonts w:ascii="Verdana" w:hAnsi="Verdana" w:cs="Arial"/>
          <w:color w:val="222222"/>
          <w:sz w:val="20"/>
          <w:szCs w:val="20"/>
          <w:shd w:val="clear" w:color="auto" w:fill="FFFFFF"/>
        </w:rPr>
        <w:t xml:space="preserve"> in the year 2008, by which time the market conditions had radically changed</w:t>
      </w:r>
      <w:r w:rsidR="00891F8C" w:rsidRPr="00E65E99">
        <w:rPr>
          <w:rFonts w:ascii="Verdana" w:hAnsi="Verdana" w:cs="Arial"/>
          <w:color w:val="222222"/>
          <w:sz w:val="20"/>
          <w:szCs w:val="20"/>
          <w:shd w:val="clear" w:color="auto" w:fill="FFFFFF"/>
        </w:rPr>
        <w:t>.</w:t>
      </w:r>
      <w:r w:rsidR="00BF75FE" w:rsidRPr="00E65E99">
        <w:rPr>
          <w:rFonts w:ascii="Verdana" w:hAnsi="Verdana" w:cs="Arial"/>
          <w:color w:val="222222"/>
          <w:sz w:val="20"/>
          <w:szCs w:val="20"/>
          <w:shd w:val="clear" w:color="auto" w:fill="FFFFFF"/>
        </w:rPr>
        <w:t>This contention found favour with</w:t>
      </w:r>
      <w:r w:rsidR="00891F8C" w:rsidRPr="00E65E99">
        <w:rPr>
          <w:rFonts w:ascii="Verdana" w:hAnsi="Verdana" w:cs="Arial"/>
          <w:color w:val="222222"/>
          <w:sz w:val="20"/>
          <w:szCs w:val="20"/>
          <w:shd w:val="clear" w:color="auto" w:fill="FFFFFF"/>
        </w:rPr>
        <w:t xml:space="preserve"> the Supreme Court</w:t>
      </w:r>
      <w:r w:rsidR="006E49A8" w:rsidRPr="00E65E99">
        <w:rPr>
          <w:rFonts w:ascii="Verdana" w:hAnsi="Verdana" w:cs="Arial"/>
          <w:color w:val="222222"/>
          <w:sz w:val="20"/>
          <w:szCs w:val="20"/>
          <w:shd w:val="clear" w:color="auto" w:fill="FFFFFF"/>
        </w:rPr>
        <w:t>, which</w:t>
      </w:r>
      <w:r w:rsidR="00891F8C" w:rsidRPr="00E65E99">
        <w:rPr>
          <w:rFonts w:ascii="Verdana" w:hAnsi="Verdana" w:cs="Arial"/>
          <w:color w:val="222222"/>
          <w:sz w:val="20"/>
          <w:szCs w:val="20"/>
          <w:shd w:val="clear" w:color="auto" w:fill="FFFFFF"/>
        </w:rPr>
        <w:t xml:space="preserve"> struck down the</w:t>
      </w:r>
      <w:r w:rsidR="008C4DB1" w:rsidRPr="00E65E99">
        <w:rPr>
          <w:rFonts w:ascii="Verdana" w:hAnsi="Verdana" w:cs="Arial"/>
          <w:color w:val="222222"/>
          <w:sz w:val="20"/>
          <w:szCs w:val="20"/>
          <w:shd w:val="clear" w:color="auto" w:fill="FFFFFF"/>
        </w:rPr>
        <w:t xml:space="preserve"> </w:t>
      </w:r>
      <w:r w:rsidR="008E37F3" w:rsidRPr="00E65E99">
        <w:rPr>
          <w:rFonts w:ascii="Verdana" w:hAnsi="Verdana" w:cs="Arial"/>
          <w:color w:val="222222"/>
          <w:sz w:val="20"/>
          <w:szCs w:val="20"/>
          <w:shd w:val="clear" w:color="auto" w:fill="FFFFFF"/>
        </w:rPr>
        <w:t>allocation of licenc</w:t>
      </w:r>
      <w:r w:rsidR="00891F8C" w:rsidRPr="00E65E99">
        <w:rPr>
          <w:rFonts w:ascii="Verdana" w:hAnsi="Verdana" w:cs="Arial"/>
          <w:color w:val="222222"/>
          <w:sz w:val="20"/>
          <w:szCs w:val="20"/>
          <w:shd w:val="clear" w:color="auto" w:fill="FFFFFF"/>
        </w:rPr>
        <w:t>es bundled with spectrum</w:t>
      </w:r>
      <w:r w:rsidRPr="00E65E99">
        <w:rPr>
          <w:rFonts w:ascii="Verdana" w:hAnsi="Verdana" w:cs="Arial"/>
          <w:color w:val="222222"/>
          <w:sz w:val="20"/>
          <w:szCs w:val="20"/>
          <w:shd w:val="clear" w:color="auto" w:fill="FFFFFF"/>
        </w:rPr>
        <w:t xml:space="preserve"> mainly</w:t>
      </w:r>
      <w:r w:rsidR="008C4DB1" w:rsidRPr="00E65E99">
        <w:rPr>
          <w:rFonts w:ascii="Verdana" w:hAnsi="Verdana" w:cs="Arial"/>
          <w:color w:val="222222"/>
          <w:sz w:val="20"/>
          <w:szCs w:val="20"/>
          <w:shd w:val="clear" w:color="auto" w:fill="FFFFFF"/>
        </w:rPr>
        <w:t xml:space="preserve"> </w:t>
      </w:r>
      <w:r w:rsidR="006E49A8" w:rsidRPr="00E65E99">
        <w:rPr>
          <w:rFonts w:ascii="Verdana" w:hAnsi="Verdana" w:cs="Arial"/>
          <w:color w:val="222222"/>
          <w:sz w:val="20"/>
          <w:szCs w:val="20"/>
          <w:shd w:val="clear" w:color="auto" w:fill="FFFFFF"/>
        </w:rPr>
        <w:t>on the ground</w:t>
      </w:r>
      <w:r w:rsidR="00891F8C" w:rsidRPr="00E65E99">
        <w:rPr>
          <w:rFonts w:ascii="Verdana" w:hAnsi="Verdana" w:cs="Arial"/>
          <w:color w:val="222222"/>
          <w:sz w:val="20"/>
          <w:szCs w:val="20"/>
          <w:shd w:val="clear" w:color="auto" w:fill="FFFFFF"/>
        </w:rPr>
        <w:t xml:space="preserve"> that it </w:t>
      </w:r>
      <w:r w:rsidR="006E49A8" w:rsidRPr="00E65E99">
        <w:rPr>
          <w:rFonts w:ascii="Verdana" w:hAnsi="Verdana" w:cs="Arial"/>
          <w:color w:val="222222"/>
          <w:sz w:val="20"/>
          <w:szCs w:val="20"/>
          <w:shd w:val="clear" w:color="auto" w:fill="FFFFFF"/>
        </w:rPr>
        <w:t xml:space="preserve">had </w:t>
      </w:r>
      <w:r w:rsidR="00891F8C" w:rsidRPr="00E65E99">
        <w:rPr>
          <w:rFonts w:ascii="Verdana" w:hAnsi="Verdana" w:cs="Arial"/>
          <w:color w:val="222222"/>
          <w:sz w:val="20"/>
          <w:szCs w:val="20"/>
          <w:shd w:val="clear" w:color="auto" w:fill="FFFFFF"/>
        </w:rPr>
        <w:t>caused a huge</w:t>
      </w:r>
      <w:r w:rsidR="008C4DB1"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 xml:space="preserve">loss to the public exchequer. </w:t>
      </w:r>
      <w:r w:rsidR="008C4DB1" w:rsidRPr="00E65E99">
        <w:rPr>
          <w:rFonts w:ascii="Verdana" w:hAnsi="Verdana" w:cs="Arial"/>
          <w:color w:val="222222"/>
          <w:sz w:val="20"/>
          <w:szCs w:val="20"/>
          <w:shd w:val="clear" w:color="auto" w:fill="FFFFFF"/>
        </w:rPr>
        <w:t>It was in this context that</w:t>
      </w:r>
      <w:r w:rsidR="00891F8C" w:rsidRPr="00E65E99">
        <w:rPr>
          <w:rFonts w:ascii="Verdana" w:hAnsi="Verdana" w:cs="Arial"/>
          <w:color w:val="222222"/>
          <w:sz w:val="20"/>
          <w:szCs w:val="20"/>
          <w:shd w:val="clear" w:color="auto" w:fill="FFFFFF"/>
        </w:rPr>
        <w:t xml:space="preserve"> the Court </w:t>
      </w:r>
      <w:r w:rsidR="008C4DB1" w:rsidRPr="00E65E99">
        <w:rPr>
          <w:rFonts w:ascii="Verdana" w:hAnsi="Verdana" w:cs="Arial"/>
          <w:color w:val="222222"/>
          <w:sz w:val="20"/>
          <w:szCs w:val="20"/>
          <w:shd w:val="clear" w:color="auto" w:fill="FFFFFF"/>
        </w:rPr>
        <w:t>hel</w:t>
      </w:r>
      <w:r w:rsidR="00891F8C" w:rsidRPr="00E65E99">
        <w:rPr>
          <w:rFonts w:ascii="Verdana" w:hAnsi="Verdana" w:cs="Arial"/>
          <w:color w:val="222222"/>
          <w:sz w:val="20"/>
          <w:szCs w:val="20"/>
          <w:shd w:val="clear" w:color="auto" w:fill="FFFFFF"/>
        </w:rPr>
        <w:t>d that it is the duty of the State to follow the process of auction</w:t>
      </w:r>
      <w:r w:rsidR="008C4DB1"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for alienation of scare natural</w:t>
      </w:r>
      <w:r w:rsidR="008C4DB1" w:rsidRPr="00E65E99">
        <w:rPr>
          <w:rFonts w:ascii="Verdana" w:hAnsi="Verdana" w:cs="Arial"/>
          <w:color w:val="222222"/>
          <w:sz w:val="20"/>
          <w:szCs w:val="20"/>
          <w:shd w:val="clear" w:color="auto" w:fill="FFFFFF"/>
        </w:rPr>
        <w:t xml:space="preserve"> </w:t>
      </w:r>
      <w:r w:rsidR="008E37F3" w:rsidRPr="00E65E99">
        <w:rPr>
          <w:rFonts w:ascii="Verdana" w:hAnsi="Verdana" w:cs="Arial"/>
          <w:color w:val="222222"/>
          <w:sz w:val="20"/>
          <w:szCs w:val="20"/>
          <w:shd w:val="clear" w:color="auto" w:fill="FFFFFF"/>
        </w:rPr>
        <w:t>r</w:t>
      </w:r>
      <w:r w:rsidR="00891F8C" w:rsidRPr="00E65E99">
        <w:rPr>
          <w:rFonts w:ascii="Verdana" w:hAnsi="Verdana" w:cs="Arial"/>
          <w:color w:val="222222"/>
          <w:sz w:val="20"/>
          <w:szCs w:val="20"/>
          <w:shd w:val="clear" w:color="auto" w:fill="FFFFFF"/>
        </w:rPr>
        <w:t>esources.</w:t>
      </w:r>
    </w:p>
    <w:p w:rsidR="00B1053B" w:rsidRPr="00E65E99" w:rsidRDefault="009441C1" w:rsidP="00A24CA7">
      <w:pPr>
        <w:jc w:val="both"/>
        <w:rPr>
          <w:rFonts w:ascii="Verdana" w:hAnsi="Verdana" w:cs="Arial"/>
          <w:color w:val="222222"/>
          <w:sz w:val="20"/>
          <w:szCs w:val="20"/>
          <w:shd w:val="clear" w:color="auto" w:fill="FFFFFF"/>
        </w:rPr>
      </w:pPr>
      <w:r w:rsidRPr="00E65E99">
        <w:rPr>
          <w:rFonts w:ascii="Verdana" w:hAnsi="Verdana" w:cs="Arial"/>
          <w:color w:val="222222"/>
          <w:sz w:val="20"/>
          <w:szCs w:val="20"/>
          <w:shd w:val="clear" w:color="auto" w:fill="FFFFFF"/>
        </w:rPr>
        <w:t>In th</w:t>
      </w:r>
      <w:r w:rsidR="00891F8C" w:rsidRPr="00E65E99">
        <w:rPr>
          <w:rFonts w:ascii="Verdana" w:hAnsi="Verdana" w:cs="Arial"/>
          <w:color w:val="222222"/>
          <w:sz w:val="20"/>
          <w:szCs w:val="20"/>
          <w:shd w:val="clear" w:color="auto" w:fill="FFFFFF"/>
        </w:rPr>
        <w:t xml:space="preserve">e </w:t>
      </w:r>
      <w:r w:rsidRPr="00E65E99">
        <w:rPr>
          <w:rFonts w:ascii="Verdana" w:hAnsi="Verdana" w:cs="Arial"/>
          <w:color w:val="222222"/>
          <w:sz w:val="20"/>
          <w:szCs w:val="20"/>
          <w:shd w:val="clear" w:color="auto" w:fill="FFFFFF"/>
        </w:rPr>
        <w:t>Presidential Reference</w:t>
      </w:r>
      <w:r w:rsidR="00A24CA7" w:rsidRPr="00E65E99">
        <w:rPr>
          <w:rFonts w:ascii="Verdana" w:hAnsi="Verdana" w:cs="Arial"/>
          <w:color w:val="222222"/>
          <w:sz w:val="20"/>
          <w:szCs w:val="20"/>
          <w:shd w:val="clear" w:color="auto" w:fill="FFFFFF"/>
        </w:rPr>
        <w:t>,</w:t>
      </w:r>
      <w:r w:rsidRPr="00E65E99">
        <w:rPr>
          <w:rFonts w:ascii="Verdana" w:hAnsi="Verdana" w:cs="Arial"/>
          <w:color w:val="222222"/>
          <w:sz w:val="20"/>
          <w:szCs w:val="20"/>
          <w:shd w:val="clear" w:color="auto" w:fill="FFFFFF"/>
        </w:rPr>
        <w:t xml:space="preserve"> which the </w:t>
      </w:r>
      <w:r w:rsidR="00891F8C" w:rsidRPr="00E65E99">
        <w:rPr>
          <w:rFonts w:ascii="Verdana" w:hAnsi="Verdana" w:cs="Arial"/>
          <w:color w:val="222222"/>
          <w:sz w:val="20"/>
          <w:szCs w:val="20"/>
          <w:shd w:val="clear" w:color="auto" w:fill="FFFFFF"/>
        </w:rPr>
        <w:t>Government then filed</w:t>
      </w:r>
      <w:r w:rsidRPr="00E65E99">
        <w:rPr>
          <w:rFonts w:ascii="Verdana" w:hAnsi="Verdana" w:cs="Arial"/>
          <w:color w:val="222222"/>
          <w:sz w:val="20"/>
          <w:szCs w:val="20"/>
          <w:shd w:val="clear" w:color="auto" w:fill="FFFFFF"/>
        </w:rPr>
        <w:t>,</w:t>
      </w:r>
      <w:r w:rsidR="00891F8C" w:rsidRPr="00E65E99">
        <w:rPr>
          <w:rFonts w:ascii="Verdana" w:hAnsi="Verdana" w:cs="Arial"/>
          <w:color w:val="222222"/>
          <w:sz w:val="20"/>
          <w:szCs w:val="20"/>
          <w:shd w:val="clear" w:color="auto" w:fill="FFFFFF"/>
        </w:rPr>
        <w:t xml:space="preserve"> they </w:t>
      </w:r>
      <w:r w:rsidR="008E37F3" w:rsidRPr="00E65E99">
        <w:rPr>
          <w:rFonts w:ascii="Verdana" w:hAnsi="Verdana" w:cs="Arial"/>
          <w:color w:val="222222"/>
          <w:sz w:val="20"/>
          <w:szCs w:val="20"/>
          <w:shd w:val="clear" w:color="auto" w:fill="FFFFFF"/>
        </w:rPr>
        <w:t>pos</w:t>
      </w:r>
      <w:r w:rsidR="00891F8C" w:rsidRPr="00E65E99">
        <w:rPr>
          <w:rFonts w:ascii="Verdana" w:hAnsi="Verdana" w:cs="Arial"/>
          <w:color w:val="222222"/>
          <w:sz w:val="20"/>
          <w:szCs w:val="20"/>
          <w:shd w:val="clear" w:color="auto" w:fill="FFFFFF"/>
        </w:rPr>
        <w:t>ed</w:t>
      </w:r>
      <w:r w:rsidR="008C4DB1" w:rsidRPr="00E65E99">
        <w:rPr>
          <w:rFonts w:ascii="Verdana" w:hAnsi="Verdana" w:cs="Arial"/>
          <w:color w:val="222222"/>
          <w:sz w:val="20"/>
          <w:szCs w:val="20"/>
          <w:shd w:val="clear" w:color="auto" w:fill="FFFFFF"/>
        </w:rPr>
        <w:t xml:space="preserve"> </w:t>
      </w:r>
      <w:r w:rsidR="008E37F3" w:rsidRPr="00E65E99">
        <w:rPr>
          <w:rFonts w:ascii="Verdana" w:hAnsi="Verdana" w:cs="Arial"/>
          <w:color w:val="222222"/>
          <w:sz w:val="20"/>
          <w:szCs w:val="20"/>
          <w:shd w:val="clear" w:color="auto" w:fill="FFFFFF"/>
        </w:rPr>
        <w:t>the</w:t>
      </w:r>
      <w:r w:rsidR="00891F8C" w:rsidRPr="00E65E99">
        <w:rPr>
          <w:rFonts w:ascii="Verdana" w:hAnsi="Verdana" w:cs="Arial"/>
          <w:color w:val="222222"/>
          <w:sz w:val="20"/>
          <w:szCs w:val="20"/>
          <w:shd w:val="clear" w:color="auto" w:fill="FFFFFF"/>
        </w:rPr>
        <w:t xml:space="preserve"> question whether auction </w:t>
      </w:r>
      <w:r w:rsidRPr="00E65E99">
        <w:rPr>
          <w:rFonts w:ascii="Verdana" w:hAnsi="Verdana" w:cs="Arial"/>
          <w:color w:val="222222"/>
          <w:sz w:val="20"/>
          <w:szCs w:val="20"/>
          <w:shd w:val="clear" w:color="auto" w:fill="FFFFFF"/>
        </w:rPr>
        <w:t>wa</w:t>
      </w:r>
      <w:r w:rsidR="00891F8C" w:rsidRPr="00E65E99">
        <w:rPr>
          <w:rFonts w:ascii="Verdana" w:hAnsi="Verdana" w:cs="Arial"/>
          <w:color w:val="222222"/>
          <w:sz w:val="20"/>
          <w:szCs w:val="20"/>
          <w:shd w:val="clear" w:color="auto" w:fill="FFFFFF"/>
        </w:rPr>
        <w:t xml:space="preserve">s the only method of allocation </w:t>
      </w:r>
      <w:r w:rsidRPr="00E65E99">
        <w:rPr>
          <w:rFonts w:ascii="Verdana" w:hAnsi="Verdana" w:cs="Arial"/>
          <w:color w:val="222222"/>
          <w:sz w:val="20"/>
          <w:szCs w:val="20"/>
          <w:shd w:val="clear" w:color="auto" w:fill="FFFFFF"/>
        </w:rPr>
        <w:t>for</w:t>
      </w:r>
      <w:r w:rsidR="008C4DB1"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 xml:space="preserve">all natural resources </w:t>
      </w:r>
      <w:r w:rsidR="008E37F3" w:rsidRPr="00E65E99">
        <w:rPr>
          <w:rFonts w:ascii="Verdana" w:hAnsi="Verdana" w:cs="Arial"/>
          <w:color w:val="222222"/>
          <w:sz w:val="20"/>
          <w:szCs w:val="20"/>
          <w:shd w:val="clear" w:color="auto" w:fill="FFFFFF"/>
        </w:rPr>
        <w:t>under</w:t>
      </w:r>
      <w:r w:rsidR="00891F8C" w:rsidRPr="00E65E99">
        <w:rPr>
          <w:rFonts w:ascii="Verdana" w:hAnsi="Verdana" w:cs="Arial"/>
          <w:color w:val="222222"/>
          <w:sz w:val="20"/>
          <w:szCs w:val="20"/>
          <w:shd w:val="clear" w:color="auto" w:fill="FFFFFF"/>
        </w:rPr>
        <w:t xml:space="preserve"> all circumstances. The answer to this</w:t>
      </w:r>
      <w:r w:rsidRPr="00E65E99">
        <w:rPr>
          <w:rFonts w:ascii="Verdana" w:hAnsi="Verdana" w:cs="Arial"/>
          <w:color w:val="222222"/>
          <w:sz w:val="20"/>
          <w:szCs w:val="20"/>
          <w:shd w:val="clear" w:color="auto" w:fill="FFFFFF"/>
        </w:rPr>
        <w:t xml:space="preserve"> rhetorical</w:t>
      </w:r>
      <w:r w:rsidR="008C4DB1"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 xml:space="preserve">question was an obvious </w:t>
      </w:r>
      <w:r w:rsidR="008E37F3" w:rsidRPr="00E65E99">
        <w:rPr>
          <w:rFonts w:ascii="Verdana" w:hAnsi="Verdana" w:cs="Arial"/>
          <w:color w:val="222222"/>
          <w:sz w:val="20"/>
          <w:szCs w:val="20"/>
          <w:shd w:val="clear" w:color="auto" w:fill="FFFFFF"/>
        </w:rPr>
        <w:t>‘N</w:t>
      </w:r>
      <w:r w:rsidR="00891F8C" w:rsidRPr="00E65E99">
        <w:rPr>
          <w:rFonts w:ascii="Verdana" w:hAnsi="Verdana" w:cs="Arial"/>
          <w:color w:val="222222"/>
          <w:sz w:val="20"/>
          <w:szCs w:val="20"/>
          <w:shd w:val="clear" w:color="auto" w:fill="FFFFFF"/>
        </w:rPr>
        <w:t>o</w:t>
      </w:r>
      <w:r w:rsidR="008E37F3" w:rsidRPr="00E65E99">
        <w:rPr>
          <w:rFonts w:ascii="Verdana" w:hAnsi="Verdana" w:cs="Arial"/>
          <w:color w:val="222222"/>
          <w:sz w:val="20"/>
          <w:szCs w:val="20"/>
          <w:shd w:val="clear" w:color="auto" w:fill="FFFFFF"/>
        </w:rPr>
        <w:t>’</w:t>
      </w:r>
      <w:r w:rsidR="00891F8C" w:rsidRPr="00E65E99">
        <w:rPr>
          <w:rFonts w:ascii="Verdana" w:hAnsi="Verdana" w:cs="Arial"/>
          <w:color w:val="222222"/>
          <w:sz w:val="20"/>
          <w:szCs w:val="20"/>
          <w:shd w:val="clear" w:color="auto" w:fill="FFFFFF"/>
        </w:rPr>
        <w:t xml:space="preserve">. </w:t>
      </w:r>
      <w:r w:rsidRPr="00E65E99">
        <w:rPr>
          <w:rFonts w:ascii="Verdana" w:hAnsi="Verdana" w:cs="Arial"/>
          <w:color w:val="222222"/>
          <w:sz w:val="20"/>
          <w:szCs w:val="20"/>
          <w:shd w:val="clear" w:color="auto" w:fill="FFFFFF"/>
        </w:rPr>
        <w:t>Interestingly</w:t>
      </w:r>
      <w:r w:rsidR="008E37F3" w:rsidRPr="00E65E99">
        <w:rPr>
          <w:rFonts w:ascii="Verdana" w:hAnsi="Verdana" w:cs="Arial"/>
          <w:color w:val="222222"/>
          <w:sz w:val="20"/>
          <w:szCs w:val="20"/>
          <w:shd w:val="clear" w:color="auto" w:fill="FFFFFF"/>
        </w:rPr>
        <w:t>,</w:t>
      </w:r>
      <w:r w:rsidR="00891F8C" w:rsidRPr="00E65E99">
        <w:rPr>
          <w:rFonts w:ascii="Verdana" w:hAnsi="Verdana" w:cs="Arial"/>
          <w:color w:val="222222"/>
          <w:sz w:val="20"/>
          <w:szCs w:val="20"/>
          <w:shd w:val="clear" w:color="auto" w:fill="FFFFFF"/>
        </w:rPr>
        <w:t xml:space="preserve"> no one </w:t>
      </w:r>
      <w:r w:rsidR="008E37F3" w:rsidRPr="00E65E99">
        <w:rPr>
          <w:rFonts w:ascii="Verdana" w:hAnsi="Verdana" w:cs="Arial"/>
          <w:color w:val="222222"/>
          <w:sz w:val="20"/>
          <w:szCs w:val="20"/>
          <w:shd w:val="clear" w:color="auto" w:fill="FFFFFF"/>
        </w:rPr>
        <w:t xml:space="preserve">had </w:t>
      </w:r>
      <w:r w:rsidR="00891F8C" w:rsidRPr="00E65E99">
        <w:rPr>
          <w:rFonts w:ascii="Verdana" w:hAnsi="Verdana" w:cs="Arial"/>
          <w:color w:val="222222"/>
          <w:sz w:val="20"/>
          <w:szCs w:val="20"/>
          <w:shd w:val="clear" w:color="auto" w:fill="FFFFFF"/>
        </w:rPr>
        <w:t>argued before the Supreme</w:t>
      </w:r>
      <w:r w:rsidR="008C4DB1"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 xml:space="preserve">Court in that case that all natural resources must be auctioned </w:t>
      </w:r>
      <w:r w:rsidRPr="00E65E99">
        <w:rPr>
          <w:rFonts w:ascii="Verdana" w:hAnsi="Verdana" w:cs="Arial"/>
          <w:color w:val="222222"/>
          <w:sz w:val="20"/>
          <w:szCs w:val="20"/>
          <w:shd w:val="clear" w:color="auto" w:fill="FFFFFF"/>
        </w:rPr>
        <w:t>under</w:t>
      </w:r>
      <w:r w:rsidR="00891F8C" w:rsidRPr="00E65E99">
        <w:rPr>
          <w:rFonts w:ascii="Verdana" w:hAnsi="Verdana" w:cs="Arial"/>
          <w:color w:val="222222"/>
          <w:sz w:val="20"/>
          <w:szCs w:val="20"/>
          <w:shd w:val="clear" w:color="auto" w:fill="FFFFFF"/>
        </w:rPr>
        <w:t xml:space="preserve"> all</w:t>
      </w:r>
      <w:r w:rsidR="008C4DB1"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 xml:space="preserve">circumstances. </w:t>
      </w:r>
      <w:r w:rsidRPr="00E65E99">
        <w:rPr>
          <w:rFonts w:ascii="Verdana" w:hAnsi="Verdana" w:cs="Arial"/>
          <w:color w:val="222222"/>
          <w:sz w:val="20"/>
          <w:szCs w:val="20"/>
          <w:shd w:val="clear" w:color="auto" w:fill="FFFFFF"/>
        </w:rPr>
        <w:t>Obviously</w:t>
      </w:r>
      <w:r w:rsidR="008E37F3" w:rsidRPr="00E65E99">
        <w:rPr>
          <w:rFonts w:ascii="Verdana" w:hAnsi="Verdana" w:cs="Arial"/>
          <w:color w:val="222222"/>
          <w:sz w:val="20"/>
          <w:szCs w:val="20"/>
          <w:shd w:val="clear" w:color="auto" w:fill="FFFFFF"/>
        </w:rPr>
        <w:t>,</w:t>
      </w:r>
      <w:r w:rsidR="00891F8C" w:rsidRPr="00E65E99">
        <w:rPr>
          <w:rFonts w:ascii="Verdana" w:hAnsi="Verdana" w:cs="Arial"/>
          <w:color w:val="222222"/>
          <w:sz w:val="20"/>
          <w:szCs w:val="20"/>
          <w:shd w:val="clear" w:color="auto" w:fill="FFFFFF"/>
        </w:rPr>
        <w:t xml:space="preserve"> if water has to be supplied to house</w:t>
      </w:r>
      <w:r w:rsidR="008E37F3" w:rsidRPr="00E65E99">
        <w:rPr>
          <w:rFonts w:ascii="Verdana" w:hAnsi="Verdana" w:cs="Arial"/>
          <w:color w:val="222222"/>
          <w:sz w:val="20"/>
          <w:szCs w:val="20"/>
          <w:shd w:val="clear" w:color="auto" w:fill="FFFFFF"/>
        </w:rPr>
        <w:t>hold</w:t>
      </w:r>
      <w:r w:rsidR="00891F8C" w:rsidRPr="00E65E99">
        <w:rPr>
          <w:rFonts w:ascii="Verdana" w:hAnsi="Verdana" w:cs="Arial"/>
          <w:color w:val="222222"/>
          <w:sz w:val="20"/>
          <w:szCs w:val="20"/>
          <w:shd w:val="clear" w:color="auto" w:fill="FFFFFF"/>
        </w:rPr>
        <w:t>s for</w:t>
      </w:r>
      <w:r w:rsidR="008C4DB1"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 xml:space="preserve">domestic use, no one would </w:t>
      </w:r>
      <w:r w:rsidR="006E49A8" w:rsidRPr="00E65E99">
        <w:rPr>
          <w:rFonts w:ascii="Verdana" w:hAnsi="Verdana" w:cs="Arial"/>
          <w:color w:val="222222"/>
          <w:sz w:val="20"/>
          <w:szCs w:val="20"/>
          <w:shd w:val="clear" w:color="auto" w:fill="FFFFFF"/>
        </w:rPr>
        <w:t>suggest</w:t>
      </w:r>
      <w:r w:rsidR="00891F8C" w:rsidRPr="00E65E99">
        <w:rPr>
          <w:rFonts w:ascii="Verdana" w:hAnsi="Verdana" w:cs="Arial"/>
          <w:color w:val="222222"/>
          <w:sz w:val="20"/>
          <w:szCs w:val="20"/>
          <w:shd w:val="clear" w:color="auto" w:fill="FFFFFF"/>
        </w:rPr>
        <w:t xml:space="preserve"> that it ought to be auctioned. The</w:t>
      </w:r>
      <w:r w:rsidR="008C4DB1" w:rsidRPr="00E65E99">
        <w:rPr>
          <w:rFonts w:ascii="Verdana" w:hAnsi="Verdana" w:cs="Arial"/>
          <w:color w:val="222222"/>
          <w:sz w:val="20"/>
          <w:szCs w:val="20"/>
          <w:shd w:val="clear" w:color="auto" w:fill="FFFFFF"/>
        </w:rPr>
        <w:t xml:space="preserve"> </w:t>
      </w:r>
      <w:r w:rsidR="00A24CA7" w:rsidRPr="00E65E99">
        <w:rPr>
          <w:rFonts w:ascii="Verdana" w:hAnsi="Verdana" w:cs="Arial"/>
          <w:color w:val="222222"/>
          <w:sz w:val="20"/>
          <w:szCs w:val="20"/>
          <w:shd w:val="clear" w:color="auto" w:fill="FFFFFF"/>
        </w:rPr>
        <w:t>CPIL</w:t>
      </w:r>
      <w:r w:rsidR="00102B8A" w:rsidRPr="00E65E99">
        <w:rPr>
          <w:rFonts w:ascii="Verdana" w:hAnsi="Verdana" w:cs="Arial"/>
          <w:color w:val="222222"/>
          <w:sz w:val="20"/>
          <w:szCs w:val="20"/>
          <w:shd w:val="clear" w:color="auto" w:fill="FFFFFF"/>
        </w:rPr>
        <w:t>’</w:t>
      </w:r>
      <w:r w:rsidR="00A24CA7" w:rsidRPr="00E65E99">
        <w:rPr>
          <w:rFonts w:ascii="Verdana" w:hAnsi="Verdana" w:cs="Arial"/>
          <w:color w:val="222222"/>
          <w:sz w:val="20"/>
          <w:szCs w:val="20"/>
          <w:shd w:val="clear" w:color="auto" w:fill="FFFFFF"/>
        </w:rPr>
        <w:t>s</w:t>
      </w:r>
      <w:r w:rsidR="008C4DB1" w:rsidRPr="00E65E99">
        <w:rPr>
          <w:rFonts w:ascii="Verdana" w:hAnsi="Verdana" w:cs="Arial"/>
          <w:color w:val="222222"/>
          <w:sz w:val="20"/>
          <w:szCs w:val="20"/>
          <w:shd w:val="clear" w:color="auto" w:fill="FFFFFF"/>
        </w:rPr>
        <w:t xml:space="preserve"> </w:t>
      </w:r>
      <w:r w:rsidR="008E37F3" w:rsidRPr="00E65E99">
        <w:rPr>
          <w:rFonts w:ascii="Verdana" w:hAnsi="Verdana" w:cs="Arial"/>
          <w:color w:val="222222"/>
          <w:sz w:val="20"/>
          <w:szCs w:val="20"/>
          <w:shd w:val="clear" w:color="auto" w:fill="FFFFFF"/>
        </w:rPr>
        <w:t>conten</w:t>
      </w:r>
      <w:r w:rsidR="00891F8C" w:rsidRPr="00E65E99">
        <w:rPr>
          <w:rFonts w:ascii="Verdana" w:hAnsi="Verdana" w:cs="Arial"/>
          <w:color w:val="222222"/>
          <w:sz w:val="20"/>
          <w:szCs w:val="20"/>
          <w:shd w:val="clear" w:color="auto" w:fill="FFFFFF"/>
        </w:rPr>
        <w:t>tion before the Court</w:t>
      </w:r>
      <w:r w:rsidR="008E37F3" w:rsidRPr="00E65E99">
        <w:rPr>
          <w:rFonts w:ascii="Verdana" w:hAnsi="Verdana" w:cs="Arial"/>
          <w:color w:val="222222"/>
          <w:sz w:val="20"/>
          <w:szCs w:val="20"/>
          <w:shd w:val="clear" w:color="auto" w:fill="FFFFFF"/>
        </w:rPr>
        <w:t>,</w:t>
      </w:r>
      <w:r w:rsidR="00891F8C" w:rsidRPr="00E65E99">
        <w:rPr>
          <w:rFonts w:ascii="Verdana" w:hAnsi="Verdana" w:cs="Arial"/>
          <w:color w:val="222222"/>
          <w:sz w:val="20"/>
          <w:szCs w:val="20"/>
          <w:shd w:val="clear" w:color="auto" w:fill="FFFFFF"/>
        </w:rPr>
        <w:t xml:space="preserve"> which </w:t>
      </w:r>
      <w:r w:rsidR="006E49A8" w:rsidRPr="00E65E99">
        <w:rPr>
          <w:rFonts w:ascii="Verdana" w:hAnsi="Verdana" w:cs="Arial"/>
          <w:color w:val="222222"/>
          <w:sz w:val="20"/>
          <w:szCs w:val="20"/>
          <w:shd w:val="clear" w:color="auto" w:fill="FFFFFF"/>
        </w:rPr>
        <w:t>w</w:t>
      </w:r>
      <w:r w:rsidR="00891F8C" w:rsidRPr="00E65E99">
        <w:rPr>
          <w:rFonts w:ascii="Verdana" w:hAnsi="Verdana" w:cs="Arial"/>
          <w:color w:val="222222"/>
          <w:sz w:val="20"/>
          <w:szCs w:val="20"/>
          <w:shd w:val="clear" w:color="auto" w:fill="FFFFFF"/>
        </w:rPr>
        <w:t>as</w:t>
      </w:r>
      <w:r w:rsidR="008C4DB1" w:rsidRPr="00E65E99">
        <w:rPr>
          <w:rFonts w:ascii="Verdana" w:hAnsi="Verdana" w:cs="Arial"/>
          <w:color w:val="222222"/>
          <w:sz w:val="20"/>
          <w:szCs w:val="20"/>
          <w:shd w:val="clear" w:color="auto" w:fill="FFFFFF"/>
        </w:rPr>
        <w:t xml:space="preserve"> </w:t>
      </w:r>
      <w:r w:rsidR="008E37F3" w:rsidRPr="00E65E99">
        <w:rPr>
          <w:rFonts w:ascii="Verdana" w:hAnsi="Verdana" w:cs="Arial"/>
          <w:color w:val="222222"/>
          <w:sz w:val="20"/>
          <w:szCs w:val="20"/>
          <w:shd w:val="clear" w:color="auto" w:fill="FFFFFF"/>
        </w:rPr>
        <w:t xml:space="preserve">duly </w:t>
      </w:r>
      <w:r w:rsidR="00891F8C" w:rsidRPr="00E65E99">
        <w:rPr>
          <w:rFonts w:ascii="Verdana" w:hAnsi="Verdana" w:cs="Arial"/>
          <w:color w:val="222222"/>
          <w:sz w:val="20"/>
          <w:szCs w:val="20"/>
          <w:shd w:val="clear" w:color="auto" w:fill="FFFFFF"/>
        </w:rPr>
        <w:t>recorded in the</w:t>
      </w:r>
      <w:r w:rsidR="008C4DB1"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judgment</w:t>
      </w:r>
      <w:r w:rsidR="008E37F3" w:rsidRPr="00E65E99">
        <w:rPr>
          <w:rFonts w:ascii="Verdana" w:hAnsi="Verdana" w:cs="Arial"/>
          <w:color w:val="222222"/>
          <w:sz w:val="20"/>
          <w:szCs w:val="20"/>
          <w:shd w:val="clear" w:color="auto" w:fill="FFFFFF"/>
        </w:rPr>
        <w:t>, was</w:t>
      </w:r>
      <w:r w:rsidR="00891F8C" w:rsidRPr="00E65E99">
        <w:rPr>
          <w:rFonts w:ascii="Verdana" w:hAnsi="Verdana" w:cs="Arial"/>
          <w:color w:val="222222"/>
          <w:sz w:val="20"/>
          <w:szCs w:val="20"/>
          <w:shd w:val="clear" w:color="auto" w:fill="FFFFFF"/>
        </w:rPr>
        <w:t xml:space="preserve"> that </w:t>
      </w:r>
      <w:r w:rsidR="00102B8A" w:rsidRPr="00E65E99">
        <w:rPr>
          <w:rFonts w:ascii="Verdana" w:hAnsi="Verdana" w:cs="Arial"/>
          <w:color w:val="222222"/>
          <w:sz w:val="20"/>
          <w:szCs w:val="20"/>
          <w:shd w:val="clear" w:color="auto" w:fill="FFFFFF"/>
        </w:rPr>
        <w:t xml:space="preserve">if </w:t>
      </w:r>
      <w:r w:rsidR="00891F8C" w:rsidRPr="00E65E99">
        <w:rPr>
          <w:rFonts w:ascii="Verdana" w:hAnsi="Verdana" w:cs="Arial"/>
          <w:color w:val="222222"/>
          <w:sz w:val="20"/>
          <w:szCs w:val="20"/>
          <w:shd w:val="clear" w:color="auto" w:fill="FFFFFF"/>
        </w:rPr>
        <w:t xml:space="preserve">valuable and scarce </w:t>
      </w:r>
      <w:r w:rsidR="00102B8A" w:rsidRPr="00E65E99">
        <w:rPr>
          <w:rFonts w:ascii="Verdana" w:hAnsi="Verdana" w:cs="Arial"/>
          <w:color w:val="222222"/>
          <w:sz w:val="20"/>
          <w:szCs w:val="20"/>
          <w:shd w:val="clear" w:color="auto" w:fill="FFFFFF"/>
        </w:rPr>
        <w:t>natural resources</w:t>
      </w:r>
      <w:r w:rsidR="008C4DB1" w:rsidRPr="00E65E99">
        <w:rPr>
          <w:rFonts w:ascii="Verdana" w:hAnsi="Verdana" w:cs="Arial"/>
          <w:color w:val="222222"/>
          <w:sz w:val="20"/>
          <w:szCs w:val="20"/>
          <w:shd w:val="clear" w:color="auto" w:fill="FFFFFF"/>
        </w:rPr>
        <w:t xml:space="preserve"> </w:t>
      </w:r>
      <w:r w:rsidR="00102B8A" w:rsidRPr="00E65E99">
        <w:rPr>
          <w:rFonts w:ascii="Verdana" w:hAnsi="Verdana" w:cs="Arial"/>
          <w:color w:val="222222"/>
          <w:sz w:val="20"/>
          <w:szCs w:val="20"/>
          <w:shd w:val="clear" w:color="auto" w:fill="FFFFFF"/>
        </w:rPr>
        <w:t xml:space="preserve">are </w:t>
      </w:r>
      <w:r w:rsidR="00891F8C" w:rsidRPr="00E65E99">
        <w:rPr>
          <w:rFonts w:ascii="Verdana" w:hAnsi="Verdana" w:cs="Arial"/>
          <w:color w:val="222222"/>
          <w:sz w:val="20"/>
          <w:szCs w:val="20"/>
          <w:shd w:val="clear" w:color="auto" w:fill="FFFFFF"/>
        </w:rPr>
        <w:t>being alienated for commercial</w:t>
      </w:r>
      <w:r w:rsidR="008C4DB1"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 xml:space="preserve">exploitation (not for domestic use) to </w:t>
      </w:r>
      <w:r w:rsidR="00102B8A" w:rsidRPr="00E65E99">
        <w:rPr>
          <w:rFonts w:ascii="Verdana" w:hAnsi="Verdana" w:cs="Arial"/>
          <w:color w:val="222222"/>
          <w:sz w:val="20"/>
          <w:szCs w:val="20"/>
          <w:shd w:val="clear" w:color="auto" w:fill="FFFFFF"/>
        </w:rPr>
        <w:t xml:space="preserve">profit maximizing </w:t>
      </w:r>
      <w:r w:rsidR="00891F8C" w:rsidRPr="00E65E99">
        <w:rPr>
          <w:rFonts w:ascii="Verdana" w:hAnsi="Verdana" w:cs="Arial"/>
          <w:color w:val="222222"/>
          <w:sz w:val="20"/>
          <w:szCs w:val="20"/>
          <w:shd w:val="clear" w:color="auto" w:fill="FFFFFF"/>
        </w:rPr>
        <w:t>private companies (not to</w:t>
      </w:r>
      <w:r w:rsidR="008C4DB1"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 xml:space="preserve">government undertakings), </w:t>
      </w:r>
      <w:r w:rsidR="00A24CA7" w:rsidRPr="00E65E99">
        <w:rPr>
          <w:rFonts w:ascii="Verdana" w:hAnsi="Verdana" w:cs="Arial"/>
          <w:color w:val="222222"/>
          <w:sz w:val="20"/>
          <w:szCs w:val="20"/>
          <w:shd w:val="clear" w:color="auto" w:fill="FFFFFF"/>
        </w:rPr>
        <w:t xml:space="preserve">then </w:t>
      </w:r>
      <w:r w:rsidR="00102B8A" w:rsidRPr="00E65E99">
        <w:rPr>
          <w:rFonts w:ascii="Verdana" w:hAnsi="Verdana" w:cs="Arial"/>
          <w:color w:val="222222"/>
          <w:sz w:val="20"/>
          <w:szCs w:val="20"/>
          <w:shd w:val="clear" w:color="auto" w:fill="FFFFFF"/>
        </w:rPr>
        <w:t xml:space="preserve">these </w:t>
      </w:r>
      <w:r w:rsidR="00891F8C" w:rsidRPr="00E65E99">
        <w:rPr>
          <w:rFonts w:ascii="Verdana" w:hAnsi="Verdana" w:cs="Arial"/>
          <w:color w:val="222222"/>
          <w:sz w:val="20"/>
          <w:szCs w:val="20"/>
          <w:shd w:val="clear" w:color="auto" w:fill="FFFFFF"/>
        </w:rPr>
        <w:t xml:space="preserve">must be alienated </w:t>
      </w:r>
      <w:r w:rsidR="00102B8A" w:rsidRPr="00E65E99">
        <w:rPr>
          <w:rFonts w:ascii="Verdana" w:hAnsi="Verdana" w:cs="Arial"/>
          <w:color w:val="222222"/>
          <w:sz w:val="20"/>
          <w:szCs w:val="20"/>
          <w:shd w:val="clear" w:color="auto" w:fill="FFFFFF"/>
        </w:rPr>
        <w:t xml:space="preserve">at the prevailing market price through </w:t>
      </w:r>
      <w:r w:rsidR="00891F8C" w:rsidRPr="00E65E99">
        <w:rPr>
          <w:rFonts w:ascii="Verdana" w:hAnsi="Verdana" w:cs="Arial"/>
          <w:color w:val="222222"/>
          <w:sz w:val="20"/>
          <w:szCs w:val="20"/>
          <w:shd w:val="clear" w:color="auto" w:fill="FFFFFF"/>
        </w:rPr>
        <w:t>a transparent process</w:t>
      </w:r>
      <w:r w:rsidR="008C4DB1"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of competitive</w:t>
      </w:r>
      <w:r w:rsidR="005F4D6B"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bidding/auction</w:t>
      </w:r>
      <w:r w:rsidR="00102B8A" w:rsidRPr="00E65E99">
        <w:rPr>
          <w:rFonts w:ascii="Verdana" w:hAnsi="Verdana" w:cs="Arial"/>
          <w:color w:val="222222"/>
          <w:sz w:val="20"/>
          <w:szCs w:val="20"/>
          <w:shd w:val="clear" w:color="auto" w:fill="FFFFFF"/>
        </w:rPr>
        <w:t xml:space="preserve">. </w:t>
      </w:r>
    </w:p>
    <w:p w:rsidR="00A24CA7" w:rsidRPr="00E65E99" w:rsidRDefault="00891F8C" w:rsidP="00A24CA7">
      <w:pPr>
        <w:jc w:val="both"/>
        <w:rPr>
          <w:rFonts w:ascii="Verdana" w:hAnsi="Verdana" w:cs="Arial"/>
          <w:color w:val="222222"/>
          <w:sz w:val="20"/>
          <w:szCs w:val="20"/>
          <w:shd w:val="clear" w:color="auto" w:fill="FFFFFF"/>
        </w:rPr>
      </w:pPr>
      <w:r w:rsidRPr="00E65E99">
        <w:rPr>
          <w:rFonts w:ascii="Verdana" w:hAnsi="Verdana" w:cs="Arial"/>
          <w:color w:val="222222"/>
          <w:sz w:val="20"/>
          <w:szCs w:val="20"/>
          <w:shd w:val="clear" w:color="auto" w:fill="FFFFFF"/>
        </w:rPr>
        <w:t>The Supreme Court judgment reiterates the obvious</w:t>
      </w:r>
      <w:r w:rsidR="00200B8A" w:rsidRPr="00E65E99">
        <w:rPr>
          <w:rFonts w:ascii="Verdana" w:hAnsi="Verdana" w:cs="Arial"/>
          <w:color w:val="222222"/>
          <w:sz w:val="20"/>
          <w:szCs w:val="20"/>
          <w:shd w:val="clear" w:color="auto" w:fill="FFFFFF"/>
        </w:rPr>
        <w:t xml:space="preserve"> </w:t>
      </w:r>
      <w:r w:rsidRPr="00E65E99">
        <w:rPr>
          <w:rFonts w:ascii="Verdana" w:hAnsi="Verdana" w:cs="Arial"/>
          <w:color w:val="222222"/>
          <w:sz w:val="20"/>
          <w:szCs w:val="20"/>
          <w:shd w:val="clear" w:color="auto" w:fill="FFFFFF"/>
        </w:rPr>
        <w:t>proposition that all resources need not be auctioned in all</w:t>
      </w:r>
      <w:r w:rsidR="00200B8A" w:rsidRPr="00E65E99">
        <w:rPr>
          <w:rFonts w:ascii="Verdana" w:hAnsi="Verdana" w:cs="Arial"/>
          <w:color w:val="222222"/>
          <w:sz w:val="20"/>
          <w:szCs w:val="20"/>
          <w:shd w:val="clear" w:color="auto" w:fill="FFFFFF"/>
        </w:rPr>
        <w:t xml:space="preserve"> </w:t>
      </w:r>
      <w:r w:rsidRPr="00E65E99">
        <w:rPr>
          <w:rFonts w:ascii="Verdana" w:hAnsi="Verdana" w:cs="Arial"/>
          <w:color w:val="222222"/>
          <w:sz w:val="20"/>
          <w:szCs w:val="20"/>
          <w:shd w:val="clear" w:color="auto" w:fill="FFFFFF"/>
        </w:rPr>
        <w:t xml:space="preserve">circumstances and states that </w:t>
      </w:r>
      <w:r w:rsidR="00A24CA7" w:rsidRPr="00E65E99">
        <w:rPr>
          <w:rFonts w:ascii="Verdana" w:hAnsi="Verdana" w:cs="Arial"/>
          <w:color w:val="222222"/>
          <w:sz w:val="20"/>
          <w:szCs w:val="20"/>
          <w:shd w:val="clear" w:color="auto" w:fill="FFFFFF"/>
        </w:rPr>
        <w:t>the C</w:t>
      </w:r>
      <w:r w:rsidRPr="00E65E99">
        <w:rPr>
          <w:rFonts w:ascii="Verdana" w:hAnsi="Verdana" w:cs="Arial"/>
          <w:color w:val="222222"/>
          <w:sz w:val="20"/>
          <w:szCs w:val="20"/>
          <w:shd w:val="clear" w:color="auto" w:fill="FFFFFF"/>
        </w:rPr>
        <w:t>ourt would not lay down a method of</w:t>
      </w:r>
      <w:r w:rsidR="00200B8A" w:rsidRPr="00E65E99">
        <w:rPr>
          <w:rFonts w:ascii="Verdana" w:hAnsi="Verdana" w:cs="Arial"/>
          <w:color w:val="222222"/>
          <w:sz w:val="20"/>
          <w:szCs w:val="20"/>
          <w:shd w:val="clear" w:color="auto" w:fill="FFFFFF"/>
        </w:rPr>
        <w:t xml:space="preserve"> </w:t>
      </w:r>
      <w:r w:rsidRPr="00E65E99">
        <w:rPr>
          <w:rFonts w:ascii="Verdana" w:hAnsi="Verdana" w:cs="Arial"/>
          <w:color w:val="222222"/>
          <w:sz w:val="20"/>
          <w:szCs w:val="20"/>
          <w:shd w:val="clear" w:color="auto" w:fill="FFFFFF"/>
        </w:rPr>
        <w:t>alienation of</w:t>
      </w:r>
      <w:r w:rsidR="00200B8A" w:rsidRPr="00E65E99">
        <w:rPr>
          <w:rFonts w:ascii="Verdana" w:hAnsi="Verdana" w:cs="Arial"/>
          <w:color w:val="222222"/>
          <w:sz w:val="20"/>
          <w:szCs w:val="20"/>
          <w:shd w:val="clear" w:color="auto" w:fill="FFFFFF"/>
        </w:rPr>
        <w:t xml:space="preserve"> </w:t>
      </w:r>
      <w:r w:rsidRPr="00E65E99">
        <w:rPr>
          <w:rFonts w:ascii="Verdana" w:hAnsi="Verdana" w:cs="Arial"/>
          <w:color w:val="222222"/>
          <w:sz w:val="20"/>
          <w:szCs w:val="20"/>
          <w:shd w:val="clear" w:color="auto" w:fill="FFFFFF"/>
        </w:rPr>
        <w:t>natural resources as a policy prescription. However, in</w:t>
      </w:r>
      <w:r w:rsidR="00200B8A" w:rsidRPr="00E65E99">
        <w:rPr>
          <w:rFonts w:ascii="Verdana" w:hAnsi="Verdana" w:cs="Arial"/>
          <w:color w:val="222222"/>
          <w:sz w:val="20"/>
          <w:szCs w:val="20"/>
          <w:shd w:val="clear" w:color="auto" w:fill="FFFFFF"/>
        </w:rPr>
        <w:t xml:space="preserve"> </w:t>
      </w:r>
      <w:r w:rsidRPr="00E65E99">
        <w:rPr>
          <w:rFonts w:ascii="Verdana" w:hAnsi="Verdana" w:cs="Arial"/>
          <w:color w:val="222222"/>
          <w:sz w:val="20"/>
          <w:szCs w:val="20"/>
          <w:shd w:val="clear" w:color="auto" w:fill="FFFFFF"/>
        </w:rPr>
        <w:t>the concluding paragraphs, the Court states that it can test the</w:t>
      </w:r>
      <w:r w:rsidR="00200B8A" w:rsidRPr="00E65E99">
        <w:rPr>
          <w:rFonts w:ascii="Verdana" w:hAnsi="Verdana" w:cs="Arial"/>
          <w:color w:val="222222"/>
          <w:sz w:val="20"/>
          <w:szCs w:val="20"/>
          <w:shd w:val="clear" w:color="auto" w:fill="FFFFFF"/>
        </w:rPr>
        <w:t xml:space="preserve"> </w:t>
      </w:r>
      <w:r w:rsidRPr="00E65E99">
        <w:rPr>
          <w:rFonts w:ascii="Verdana" w:hAnsi="Verdana" w:cs="Arial"/>
          <w:color w:val="222222"/>
          <w:sz w:val="20"/>
          <w:szCs w:val="20"/>
          <w:shd w:val="clear" w:color="auto" w:fill="FFFFFF"/>
        </w:rPr>
        <w:t xml:space="preserve">validity of the methods after the allocation and </w:t>
      </w:r>
      <w:r w:rsidR="00B1053B" w:rsidRPr="00E65E99">
        <w:rPr>
          <w:rFonts w:ascii="Verdana" w:hAnsi="Verdana" w:cs="Arial"/>
          <w:color w:val="222222"/>
          <w:sz w:val="20"/>
          <w:szCs w:val="20"/>
          <w:shd w:val="clear" w:color="auto" w:fill="FFFFFF"/>
        </w:rPr>
        <w:t xml:space="preserve">strike down </w:t>
      </w:r>
      <w:r w:rsidRPr="00E65E99">
        <w:rPr>
          <w:rFonts w:ascii="Verdana" w:hAnsi="Verdana" w:cs="Arial"/>
          <w:color w:val="222222"/>
          <w:sz w:val="20"/>
          <w:szCs w:val="20"/>
          <w:shd w:val="clear" w:color="auto" w:fill="FFFFFF"/>
        </w:rPr>
        <w:t>any method</w:t>
      </w:r>
      <w:r w:rsidR="00200B8A" w:rsidRPr="00E65E99">
        <w:rPr>
          <w:rFonts w:ascii="Verdana" w:hAnsi="Verdana" w:cs="Arial"/>
          <w:color w:val="222222"/>
          <w:sz w:val="20"/>
          <w:szCs w:val="20"/>
          <w:shd w:val="clear" w:color="auto" w:fill="FFFFFF"/>
        </w:rPr>
        <w:t xml:space="preserve"> </w:t>
      </w:r>
      <w:r w:rsidRPr="00E65E99">
        <w:rPr>
          <w:rFonts w:ascii="Verdana" w:hAnsi="Verdana" w:cs="Arial"/>
          <w:color w:val="222222"/>
          <w:sz w:val="20"/>
          <w:szCs w:val="20"/>
          <w:shd w:val="clear" w:color="auto" w:fill="FFFFFF"/>
        </w:rPr>
        <w:t>inconsistent with Constitutional principles (of non-arbitrariness and</w:t>
      </w:r>
      <w:r w:rsidR="00200B8A" w:rsidRPr="00E65E99">
        <w:rPr>
          <w:rFonts w:ascii="Verdana" w:hAnsi="Verdana" w:cs="Arial"/>
          <w:color w:val="222222"/>
          <w:sz w:val="20"/>
          <w:szCs w:val="20"/>
          <w:shd w:val="clear" w:color="auto" w:fill="FFFFFF"/>
        </w:rPr>
        <w:t xml:space="preserve"> </w:t>
      </w:r>
      <w:r w:rsidRPr="00E65E99">
        <w:rPr>
          <w:rFonts w:ascii="Verdana" w:hAnsi="Verdana" w:cs="Arial"/>
          <w:color w:val="222222"/>
          <w:sz w:val="20"/>
          <w:szCs w:val="20"/>
          <w:shd w:val="clear" w:color="auto" w:fill="FFFFFF"/>
        </w:rPr>
        <w:t>people’s ownership of natural resources). And</w:t>
      </w:r>
      <w:r w:rsidR="00200B8A" w:rsidRPr="00E65E99">
        <w:rPr>
          <w:rFonts w:ascii="Verdana" w:hAnsi="Verdana" w:cs="Arial"/>
          <w:color w:val="222222"/>
          <w:sz w:val="20"/>
          <w:szCs w:val="20"/>
          <w:shd w:val="clear" w:color="auto" w:fill="FFFFFF"/>
        </w:rPr>
        <w:t xml:space="preserve"> </w:t>
      </w:r>
      <w:r w:rsidRPr="00E65E99">
        <w:rPr>
          <w:rFonts w:ascii="Verdana" w:hAnsi="Verdana" w:cs="Arial"/>
          <w:color w:val="222222"/>
          <w:sz w:val="20"/>
          <w:szCs w:val="20"/>
          <w:shd w:val="clear" w:color="auto" w:fill="FFFFFF"/>
        </w:rPr>
        <w:t>finally</w:t>
      </w:r>
      <w:r w:rsidR="00B1053B" w:rsidRPr="00E65E99">
        <w:rPr>
          <w:rFonts w:ascii="Verdana" w:hAnsi="Verdana" w:cs="Arial"/>
          <w:color w:val="222222"/>
          <w:sz w:val="20"/>
          <w:szCs w:val="20"/>
          <w:shd w:val="clear" w:color="auto" w:fill="FFFFFF"/>
        </w:rPr>
        <w:t xml:space="preserve">, the </w:t>
      </w:r>
      <w:r w:rsidR="00523374" w:rsidRPr="00E65E99">
        <w:rPr>
          <w:rFonts w:ascii="Verdana" w:hAnsi="Verdana" w:cs="Arial"/>
          <w:color w:val="222222"/>
          <w:sz w:val="20"/>
          <w:szCs w:val="20"/>
          <w:shd w:val="clear" w:color="auto" w:fill="FFFFFF"/>
        </w:rPr>
        <w:t>5-</w:t>
      </w:r>
      <w:r w:rsidR="00EE6CE2" w:rsidRPr="00E65E99">
        <w:rPr>
          <w:rFonts w:ascii="Verdana" w:hAnsi="Verdana" w:cs="Arial"/>
          <w:color w:val="222222"/>
          <w:sz w:val="20"/>
          <w:szCs w:val="20"/>
          <w:shd w:val="clear" w:color="auto" w:fill="FFFFFF"/>
        </w:rPr>
        <w:t xml:space="preserve">judge bench of the Supreme </w:t>
      </w:r>
      <w:r w:rsidRPr="00E65E99">
        <w:rPr>
          <w:rFonts w:ascii="Verdana" w:hAnsi="Verdana" w:cs="Arial"/>
          <w:color w:val="222222"/>
          <w:sz w:val="20"/>
          <w:szCs w:val="20"/>
          <w:shd w:val="clear" w:color="auto" w:fill="FFFFFF"/>
        </w:rPr>
        <w:t xml:space="preserve">Court </w:t>
      </w:r>
      <w:r w:rsidR="00E3482C" w:rsidRPr="00E65E99">
        <w:rPr>
          <w:rFonts w:ascii="Verdana" w:hAnsi="Verdana" w:cs="Arial"/>
          <w:color w:val="222222"/>
          <w:sz w:val="20"/>
          <w:szCs w:val="20"/>
          <w:shd w:val="clear" w:color="auto" w:fill="FFFFFF"/>
        </w:rPr>
        <w:t>endorsed</w:t>
      </w:r>
      <w:r w:rsidR="00200B8A" w:rsidRPr="00E65E99">
        <w:rPr>
          <w:rFonts w:ascii="Verdana" w:hAnsi="Verdana" w:cs="Arial"/>
          <w:color w:val="222222"/>
          <w:sz w:val="20"/>
          <w:szCs w:val="20"/>
          <w:shd w:val="clear" w:color="auto" w:fill="FFFFFF"/>
        </w:rPr>
        <w:t xml:space="preserve"> </w:t>
      </w:r>
      <w:r w:rsidR="00B852E8" w:rsidRPr="00E65E99">
        <w:rPr>
          <w:rFonts w:ascii="Verdana" w:hAnsi="Verdana" w:cs="Arial"/>
          <w:color w:val="222222"/>
          <w:sz w:val="20"/>
          <w:szCs w:val="20"/>
          <w:shd w:val="clear" w:color="auto" w:fill="FFFFFF"/>
        </w:rPr>
        <w:t xml:space="preserve">the </w:t>
      </w:r>
      <w:r w:rsidRPr="00E65E99">
        <w:rPr>
          <w:rFonts w:ascii="Verdana" w:hAnsi="Verdana" w:cs="Arial"/>
          <w:color w:val="222222"/>
          <w:sz w:val="20"/>
          <w:szCs w:val="20"/>
          <w:shd w:val="clear" w:color="auto" w:fill="FFFFFF"/>
        </w:rPr>
        <w:t>CPIL</w:t>
      </w:r>
      <w:r w:rsidR="00E3482C" w:rsidRPr="00E65E99">
        <w:rPr>
          <w:rFonts w:ascii="Verdana" w:hAnsi="Verdana" w:cs="Arial"/>
          <w:color w:val="222222"/>
          <w:sz w:val="20"/>
          <w:szCs w:val="20"/>
          <w:shd w:val="clear" w:color="auto" w:fill="FFFFFF"/>
        </w:rPr>
        <w:t xml:space="preserve">’s </w:t>
      </w:r>
      <w:r w:rsidRPr="00E65E99">
        <w:rPr>
          <w:rFonts w:ascii="Verdana" w:hAnsi="Verdana" w:cs="Arial"/>
          <w:color w:val="222222"/>
          <w:sz w:val="20"/>
          <w:szCs w:val="20"/>
          <w:shd w:val="clear" w:color="auto" w:fill="FFFFFF"/>
        </w:rPr>
        <w:t>argu</w:t>
      </w:r>
      <w:r w:rsidR="00E3482C" w:rsidRPr="00E65E99">
        <w:rPr>
          <w:rFonts w:ascii="Verdana" w:hAnsi="Verdana" w:cs="Arial"/>
          <w:color w:val="222222"/>
          <w:sz w:val="20"/>
          <w:szCs w:val="20"/>
          <w:shd w:val="clear" w:color="auto" w:fill="FFFFFF"/>
        </w:rPr>
        <w:t>ment</w:t>
      </w:r>
      <w:r w:rsidRPr="00E65E99">
        <w:rPr>
          <w:rFonts w:ascii="Verdana" w:hAnsi="Verdana" w:cs="Arial"/>
          <w:color w:val="222222"/>
          <w:sz w:val="20"/>
          <w:szCs w:val="20"/>
          <w:shd w:val="clear" w:color="auto" w:fill="FFFFFF"/>
        </w:rPr>
        <w:t xml:space="preserve"> that whenever precious and</w:t>
      </w:r>
      <w:r w:rsidR="00200B8A" w:rsidRPr="00E65E99">
        <w:rPr>
          <w:rFonts w:ascii="Verdana" w:hAnsi="Verdana" w:cs="Arial"/>
          <w:color w:val="222222"/>
          <w:sz w:val="20"/>
          <w:szCs w:val="20"/>
          <w:shd w:val="clear" w:color="auto" w:fill="FFFFFF"/>
        </w:rPr>
        <w:t xml:space="preserve"> </w:t>
      </w:r>
      <w:r w:rsidRPr="00E65E99">
        <w:rPr>
          <w:rFonts w:ascii="Verdana" w:hAnsi="Verdana" w:cs="Arial"/>
          <w:color w:val="222222"/>
          <w:sz w:val="20"/>
          <w:szCs w:val="20"/>
          <w:shd w:val="clear" w:color="auto" w:fill="FFFFFF"/>
        </w:rPr>
        <w:t xml:space="preserve">scarce natural resources are alienated for </w:t>
      </w:r>
      <w:r w:rsidRPr="00E65E99">
        <w:rPr>
          <w:rFonts w:ascii="Verdana" w:hAnsi="Verdana" w:cs="Arial"/>
          <w:color w:val="222222"/>
          <w:sz w:val="20"/>
          <w:szCs w:val="20"/>
          <w:shd w:val="clear" w:color="auto" w:fill="FFFFFF"/>
        </w:rPr>
        <w:lastRenderedPageBreak/>
        <w:t>commercial exploitation to</w:t>
      </w:r>
      <w:r w:rsidR="00200B8A" w:rsidRPr="00E65E99">
        <w:rPr>
          <w:rFonts w:ascii="Verdana" w:hAnsi="Verdana" w:cs="Arial"/>
          <w:color w:val="222222"/>
          <w:sz w:val="20"/>
          <w:szCs w:val="20"/>
          <w:shd w:val="clear" w:color="auto" w:fill="FFFFFF"/>
        </w:rPr>
        <w:t xml:space="preserve"> </w:t>
      </w:r>
      <w:r w:rsidRPr="00E65E99">
        <w:rPr>
          <w:rFonts w:ascii="Verdana" w:hAnsi="Verdana" w:cs="Arial"/>
          <w:color w:val="222222"/>
          <w:sz w:val="20"/>
          <w:szCs w:val="20"/>
          <w:shd w:val="clear" w:color="auto" w:fill="FFFFFF"/>
        </w:rPr>
        <w:t>profit maximizing companies</w:t>
      </w:r>
      <w:r w:rsidR="00E3482C" w:rsidRPr="00E65E99">
        <w:rPr>
          <w:rFonts w:ascii="Verdana" w:hAnsi="Verdana" w:cs="Arial"/>
          <w:color w:val="222222"/>
          <w:sz w:val="20"/>
          <w:szCs w:val="20"/>
          <w:shd w:val="clear" w:color="auto" w:fill="FFFFFF"/>
        </w:rPr>
        <w:t>,</w:t>
      </w:r>
      <w:r w:rsidRPr="00E65E99">
        <w:rPr>
          <w:rFonts w:ascii="Verdana" w:hAnsi="Verdana" w:cs="Arial"/>
          <w:color w:val="222222"/>
          <w:sz w:val="20"/>
          <w:szCs w:val="20"/>
          <w:shd w:val="clear" w:color="auto" w:fill="FFFFFF"/>
        </w:rPr>
        <w:t xml:space="preserve"> then the only method consistent with the</w:t>
      </w:r>
      <w:r w:rsidR="00200B8A" w:rsidRPr="00E65E99">
        <w:rPr>
          <w:rFonts w:ascii="Verdana" w:hAnsi="Verdana" w:cs="Arial"/>
          <w:color w:val="222222"/>
          <w:sz w:val="20"/>
          <w:szCs w:val="20"/>
          <w:shd w:val="clear" w:color="auto" w:fill="FFFFFF"/>
        </w:rPr>
        <w:t xml:space="preserve"> </w:t>
      </w:r>
      <w:r w:rsidRPr="00E65E99">
        <w:rPr>
          <w:rFonts w:ascii="Verdana" w:hAnsi="Verdana" w:cs="Arial"/>
          <w:color w:val="222222"/>
          <w:sz w:val="20"/>
          <w:szCs w:val="20"/>
          <w:shd w:val="clear" w:color="auto" w:fill="FFFFFF"/>
        </w:rPr>
        <w:t>Constitution is the one that is competitive and maximizes</w:t>
      </w:r>
      <w:r w:rsidR="00200B8A" w:rsidRPr="00E65E99">
        <w:rPr>
          <w:rFonts w:ascii="Verdana" w:hAnsi="Verdana" w:cs="Arial"/>
          <w:color w:val="222222"/>
          <w:sz w:val="20"/>
          <w:szCs w:val="20"/>
          <w:shd w:val="clear" w:color="auto" w:fill="FFFFFF"/>
        </w:rPr>
        <w:t xml:space="preserve"> </w:t>
      </w:r>
      <w:r w:rsidR="00E3482C" w:rsidRPr="00E65E99">
        <w:rPr>
          <w:rFonts w:ascii="Verdana" w:hAnsi="Verdana" w:cs="Arial"/>
          <w:color w:val="222222"/>
          <w:sz w:val="20"/>
          <w:szCs w:val="20"/>
          <w:shd w:val="clear" w:color="auto" w:fill="FFFFFF"/>
        </w:rPr>
        <w:t xml:space="preserve">the </w:t>
      </w:r>
      <w:r w:rsidRPr="00E65E99">
        <w:rPr>
          <w:rFonts w:ascii="Verdana" w:hAnsi="Verdana" w:cs="Arial"/>
          <w:color w:val="222222"/>
          <w:sz w:val="20"/>
          <w:szCs w:val="20"/>
          <w:shd w:val="clear" w:color="auto" w:fill="FFFFFF"/>
        </w:rPr>
        <w:t>revenue of the State.</w:t>
      </w:r>
    </w:p>
    <w:p w:rsidR="00E65E99" w:rsidRPr="00E65E99" w:rsidRDefault="00E65E99" w:rsidP="00A24CA7">
      <w:pPr>
        <w:jc w:val="both"/>
        <w:rPr>
          <w:rFonts w:ascii="Verdana" w:hAnsi="Verdana" w:cs="Arial"/>
          <w:color w:val="222222"/>
          <w:sz w:val="20"/>
          <w:szCs w:val="20"/>
          <w:shd w:val="clear" w:color="auto" w:fill="FFFFFF"/>
        </w:rPr>
      </w:pPr>
      <w:r w:rsidRPr="00E65E99">
        <w:rPr>
          <w:rFonts w:ascii="Verdana" w:hAnsi="Verdana" w:cs="Arial"/>
          <w:color w:val="222222"/>
          <w:sz w:val="20"/>
          <w:szCs w:val="20"/>
          <w:shd w:val="clear" w:color="auto" w:fill="FFFFFF"/>
        </w:rPr>
        <w:t>In order to address the issue of compatibility of competitive bidding/auction for grant of mining leases with the provisions of the MMDR Act, one needs to appreciate</w:t>
      </w:r>
      <w:r w:rsidR="00A24CA7" w:rsidRPr="00E65E99">
        <w:rPr>
          <w:rFonts w:ascii="Verdana" w:hAnsi="Verdana" w:cs="Arial"/>
          <w:color w:val="222222"/>
          <w:sz w:val="20"/>
          <w:szCs w:val="20"/>
          <w:shd w:val="clear" w:color="auto" w:fill="FFFFFF"/>
        </w:rPr>
        <w:t xml:space="preserve"> </w:t>
      </w:r>
      <w:r w:rsidR="00E470C9" w:rsidRPr="00E65E99">
        <w:rPr>
          <w:rFonts w:ascii="Verdana" w:hAnsi="Verdana" w:cs="Arial"/>
          <w:color w:val="222222"/>
          <w:sz w:val="20"/>
          <w:szCs w:val="20"/>
          <w:shd w:val="clear" w:color="auto" w:fill="FFFFFF"/>
        </w:rPr>
        <w:t xml:space="preserve">the conditions obtaining in </w:t>
      </w:r>
      <w:r w:rsidRPr="00E65E99">
        <w:rPr>
          <w:rFonts w:ascii="Verdana" w:hAnsi="Verdana" w:cs="Arial"/>
          <w:color w:val="222222"/>
          <w:sz w:val="20"/>
          <w:szCs w:val="20"/>
          <w:shd w:val="clear" w:color="auto" w:fill="FFFFFF"/>
        </w:rPr>
        <w:t xml:space="preserve">the mining sector in the year </w:t>
      </w:r>
      <w:r w:rsidR="00E470C9" w:rsidRPr="00E65E99">
        <w:rPr>
          <w:rFonts w:ascii="Verdana" w:hAnsi="Verdana" w:cs="Arial"/>
          <w:color w:val="222222"/>
          <w:sz w:val="20"/>
          <w:szCs w:val="20"/>
          <w:shd w:val="clear" w:color="auto" w:fill="FFFFFF"/>
        </w:rPr>
        <w:t>1957 when</w:t>
      </w:r>
      <w:r w:rsidR="00200B8A" w:rsidRPr="00E65E99">
        <w:rPr>
          <w:rFonts w:ascii="Verdana" w:hAnsi="Verdana" w:cs="Arial"/>
          <w:color w:val="222222"/>
          <w:sz w:val="20"/>
          <w:szCs w:val="20"/>
          <w:shd w:val="clear" w:color="auto" w:fill="FFFFFF"/>
        </w:rPr>
        <w:t xml:space="preserve"> </w:t>
      </w:r>
      <w:r w:rsidR="00E3482C" w:rsidRPr="00E65E99">
        <w:rPr>
          <w:rFonts w:ascii="Verdana" w:hAnsi="Verdana" w:cs="Arial"/>
          <w:color w:val="222222"/>
          <w:sz w:val="20"/>
          <w:szCs w:val="20"/>
          <w:shd w:val="clear" w:color="auto" w:fill="FFFFFF"/>
        </w:rPr>
        <w:t xml:space="preserve">the </w:t>
      </w:r>
      <w:r w:rsidR="00891F8C" w:rsidRPr="00E65E99">
        <w:rPr>
          <w:rFonts w:ascii="Verdana" w:hAnsi="Verdana" w:cs="Arial"/>
          <w:color w:val="222222"/>
          <w:sz w:val="20"/>
          <w:szCs w:val="20"/>
          <w:shd w:val="clear" w:color="auto" w:fill="FFFFFF"/>
        </w:rPr>
        <w:t xml:space="preserve">MMDR Act was </w:t>
      </w:r>
      <w:r w:rsidR="00E3482C" w:rsidRPr="00E65E99">
        <w:rPr>
          <w:rFonts w:ascii="Verdana" w:hAnsi="Verdana" w:cs="Arial"/>
          <w:color w:val="222222"/>
          <w:sz w:val="20"/>
          <w:szCs w:val="20"/>
          <w:shd w:val="clear" w:color="auto" w:fill="FFFFFF"/>
        </w:rPr>
        <w:t>enacted</w:t>
      </w:r>
      <w:r w:rsidR="00E470C9" w:rsidRPr="00E65E99">
        <w:rPr>
          <w:rFonts w:ascii="Verdana" w:hAnsi="Verdana" w:cs="Arial"/>
          <w:color w:val="222222"/>
          <w:sz w:val="20"/>
          <w:szCs w:val="20"/>
          <w:shd w:val="clear" w:color="auto" w:fill="FFFFFF"/>
        </w:rPr>
        <w:t>.</w:t>
      </w:r>
      <w:r w:rsidR="00200B8A" w:rsidRPr="00E65E99">
        <w:rPr>
          <w:rFonts w:ascii="Verdana" w:hAnsi="Verdana" w:cs="Arial"/>
          <w:color w:val="222222"/>
          <w:sz w:val="20"/>
          <w:szCs w:val="20"/>
          <w:shd w:val="clear" w:color="auto" w:fill="FFFFFF"/>
        </w:rPr>
        <w:t xml:space="preserve"> </w:t>
      </w:r>
      <w:r w:rsidR="00E470C9" w:rsidRPr="00E65E99">
        <w:rPr>
          <w:rFonts w:ascii="Verdana" w:hAnsi="Verdana" w:cs="Arial"/>
          <w:color w:val="222222"/>
          <w:sz w:val="20"/>
          <w:szCs w:val="20"/>
          <w:shd w:val="clear" w:color="auto" w:fill="FFFFFF"/>
        </w:rPr>
        <w:t>At that time, m</w:t>
      </w:r>
      <w:r w:rsidR="00891F8C" w:rsidRPr="00E65E99">
        <w:rPr>
          <w:rFonts w:ascii="Verdana" w:hAnsi="Verdana" w:cs="Arial"/>
          <w:color w:val="222222"/>
          <w:sz w:val="20"/>
          <w:szCs w:val="20"/>
          <w:shd w:val="clear" w:color="auto" w:fill="FFFFFF"/>
        </w:rPr>
        <w:t>ost of the</w:t>
      </w:r>
      <w:r w:rsidR="00200B8A"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 xml:space="preserve">mineral deposits in India </w:t>
      </w:r>
      <w:r w:rsidR="00E3482C" w:rsidRPr="00E65E99">
        <w:rPr>
          <w:rFonts w:ascii="Verdana" w:hAnsi="Verdana" w:cs="Arial"/>
          <w:color w:val="222222"/>
          <w:sz w:val="20"/>
          <w:szCs w:val="20"/>
          <w:shd w:val="clear" w:color="auto" w:fill="FFFFFF"/>
        </w:rPr>
        <w:t>had been</w:t>
      </w:r>
      <w:r w:rsidR="00891F8C" w:rsidRPr="00E65E99">
        <w:rPr>
          <w:rFonts w:ascii="Verdana" w:hAnsi="Verdana" w:cs="Arial"/>
          <w:color w:val="222222"/>
          <w:sz w:val="20"/>
          <w:szCs w:val="20"/>
          <w:shd w:val="clear" w:color="auto" w:fill="FFFFFF"/>
        </w:rPr>
        <w:t xml:space="preserve"> not </w:t>
      </w:r>
      <w:r w:rsidR="00E3482C" w:rsidRPr="00E65E99">
        <w:rPr>
          <w:rFonts w:ascii="Verdana" w:hAnsi="Verdana" w:cs="Arial"/>
          <w:color w:val="222222"/>
          <w:sz w:val="20"/>
          <w:szCs w:val="20"/>
          <w:shd w:val="clear" w:color="auto" w:fill="FFFFFF"/>
        </w:rPr>
        <w:t>explored;</w:t>
      </w:r>
      <w:r w:rsidR="00891F8C" w:rsidRPr="00E65E99">
        <w:rPr>
          <w:rFonts w:ascii="Verdana" w:hAnsi="Verdana" w:cs="Arial"/>
          <w:color w:val="222222"/>
          <w:sz w:val="20"/>
          <w:szCs w:val="20"/>
          <w:shd w:val="clear" w:color="auto" w:fill="FFFFFF"/>
        </w:rPr>
        <w:t xml:space="preserve"> natural resources were</w:t>
      </w:r>
      <w:r w:rsidR="00200B8A"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not so scarce</w:t>
      </w:r>
      <w:r w:rsidR="00E3482C" w:rsidRPr="00E65E99">
        <w:rPr>
          <w:rFonts w:ascii="Verdana" w:hAnsi="Verdana" w:cs="Arial"/>
          <w:color w:val="222222"/>
          <w:sz w:val="20"/>
          <w:szCs w:val="20"/>
          <w:shd w:val="clear" w:color="auto" w:fill="FFFFFF"/>
        </w:rPr>
        <w:t>;</w:t>
      </w:r>
      <w:r w:rsidR="00891F8C" w:rsidRPr="00E65E99">
        <w:rPr>
          <w:rFonts w:ascii="Verdana" w:hAnsi="Verdana" w:cs="Arial"/>
          <w:color w:val="222222"/>
          <w:sz w:val="20"/>
          <w:szCs w:val="20"/>
          <w:shd w:val="clear" w:color="auto" w:fill="FFFFFF"/>
        </w:rPr>
        <w:t xml:space="preserve"> there were not </w:t>
      </w:r>
      <w:r w:rsidR="00E3482C" w:rsidRPr="00E65E99">
        <w:rPr>
          <w:rFonts w:ascii="Verdana" w:hAnsi="Verdana" w:cs="Arial"/>
          <w:color w:val="222222"/>
          <w:sz w:val="20"/>
          <w:szCs w:val="20"/>
          <w:shd w:val="clear" w:color="auto" w:fill="FFFFFF"/>
        </w:rPr>
        <w:t>much</w:t>
      </w:r>
      <w:r w:rsidR="00891F8C" w:rsidRPr="00E65E99">
        <w:rPr>
          <w:rFonts w:ascii="Verdana" w:hAnsi="Verdana" w:cs="Arial"/>
          <w:color w:val="222222"/>
          <w:sz w:val="20"/>
          <w:szCs w:val="20"/>
          <w:shd w:val="clear" w:color="auto" w:fill="FFFFFF"/>
        </w:rPr>
        <w:t xml:space="preserve"> comp</w:t>
      </w:r>
      <w:r w:rsidR="00E3482C" w:rsidRPr="00E65E99">
        <w:rPr>
          <w:rFonts w:ascii="Verdana" w:hAnsi="Verdana" w:cs="Arial"/>
          <w:color w:val="222222"/>
          <w:sz w:val="20"/>
          <w:szCs w:val="20"/>
          <w:shd w:val="clear" w:color="auto" w:fill="FFFFFF"/>
        </w:rPr>
        <w:t>etition in the mining sector;</w:t>
      </w:r>
      <w:r w:rsidR="00891F8C" w:rsidRPr="00E65E99">
        <w:rPr>
          <w:rFonts w:ascii="Verdana" w:hAnsi="Verdana" w:cs="Arial"/>
          <w:color w:val="222222"/>
          <w:sz w:val="20"/>
          <w:szCs w:val="20"/>
          <w:shd w:val="clear" w:color="auto" w:fill="FFFFFF"/>
        </w:rPr>
        <w:t xml:space="preserve"> and the prices of </w:t>
      </w:r>
      <w:r w:rsidR="00E3482C" w:rsidRPr="00E65E99">
        <w:rPr>
          <w:rFonts w:ascii="Verdana" w:hAnsi="Verdana" w:cs="Arial"/>
          <w:color w:val="222222"/>
          <w:sz w:val="20"/>
          <w:szCs w:val="20"/>
          <w:shd w:val="clear" w:color="auto" w:fill="FFFFFF"/>
        </w:rPr>
        <w:t>minerals</w:t>
      </w:r>
      <w:r w:rsidR="00891F8C" w:rsidRPr="00E65E99">
        <w:rPr>
          <w:rFonts w:ascii="Verdana" w:hAnsi="Verdana" w:cs="Arial"/>
          <w:color w:val="222222"/>
          <w:sz w:val="20"/>
          <w:szCs w:val="20"/>
          <w:shd w:val="clear" w:color="auto" w:fill="FFFFFF"/>
        </w:rPr>
        <w:t xml:space="preserve"> were low.</w:t>
      </w:r>
      <w:r w:rsidRPr="00E65E99">
        <w:rPr>
          <w:rFonts w:ascii="Verdana" w:hAnsi="Verdana" w:cs="Arial"/>
          <w:color w:val="222222"/>
          <w:sz w:val="20"/>
          <w:szCs w:val="20"/>
          <w:shd w:val="clear" w:color="auto" w:fill="FFFFFF"/>
        </w:rPr>
        <w:t xml:space="preserve"> </w:t>
      </w:r>
      <w:r w:rsidR="00E3482C" w:rsidRPr="00E65E99">
        <w:rPr>
          <w:rFonts w:ascii="Verdana" w:hAnsi="Verdana" w:cs="Arial"/>
          <w:color w:val="222222"/>
          <w:sz w:val="20"/>
          <w:szCs w:val="20"/>
          <w:shd w:val="clear" w:color="auto" w:fill="FFFFFF"/>
        </w:rPr>
        <w:t>T</w:t>
      </w:r>
      <w:r w:rsidR="00891F8C" w:rsidRPr="00E65E99">
        <w:rPr>
          <w:rFonts w:ascii="Verdana" w:hAnsi="Verdana" w:cs="Arial"/>
          <w:color w:val="222222"/>
          <w:sz w:val="20"/>
          <w:szCs w:val="20"/>
          <w:shd w:val="clear" w:color="auto" w:fill="FFFFFF"/>
        </w:rPr>
        <w:t>he scenario</w:t>
      </w:r>
      <w:r w:rsidR="00200B8A" w:rsidRPr="00E65E99">
        <w:rPr>
          <w:rFonts w:ascii="Verdana" w:hAnsi="Verdana" w:cs="Arial"/>
          <w:color w:val="222222"/>
          <w:sz w:val="20"/>
          <w:szCs w:val="20"/>
          <w:shd w:val="clear" w:color="auto" w:fill="FFFFFF"/>
        </w:rPr>
        <w:t xml:space="preserve"> </w:t>
      </w:r>
      <w:r w:rsidR="00E3482C" w:rsidRPr="00E65E99">
        <w:rPr>
          <w:rFonts w:ascii="Verdana" w:hAnsi="Verdana" w:cs="Arial"/>
          <w:color w:val="222222"/>
          <w:sz w:val="20"/>
          <w:szCs w:val="20"/>
          <w:shd w:val="clear" w:color="auto" w:fill="FFFFFF"/>
        </w:rPr>
        <w:t xml:space="preserve">today </w:t>
      </w:r>
      <w:r w:rsidR="00891F8C" w:rsidRPr="00E65E99">
        <w:rPr>
          <w:rFonts w:ascii="Verdana" w:hAnsi="Verdana" w:cs="Arial"/>
          <w:color w:val="222222"/>
          <w:sz w:val="20"/>
          <w:szCs w:val="20"/>
          <w:shd w:val="clear" w:color="auto" w:fill="FFFFFF"/>
        </w:rPr>
        <w:t>has changed dramatically</w:t>
      </w:r>
      <w:r w:rsidR="00E470C9" w:rsidRPr="00E65E99">
        <w:rPr>
          <w:rFonts w:ascii="Verdana" w:hAnsi="Verdana" w:cs="Arial"/>
          <w:color w:val="222222"/>
          <w:sz w:val="20"/>
          <w:szCs w:val="20"/>
          <w:shd w:val="clear" w:color="auto" w:fill="FFFFFF"/>
        </w:rPr>
        <w:t>.</w:t>
      </w:r>
      <w:r w:rsidR="00200B8A" w:rsidRPr="00E65E99">
        <w:rPr>
          <w:rFonts w:ascii="Verdana" w:hAnsi="Verdana" w:cs="Arial"/>
          <w:color w:val="222222"/>
          <w:sz w:val="20"/>
          <w:szCs w:val="20"/>
          <w:shd w:val="clear" w:color="auto" w:fill="FFFFFF"/>
        </w:rPr>
        <w:t xml:space="preserve"> </w:t>
      </w:r>
      <w:r w:rsidR="00E470C9" w:rsidRPr="00E65E99">
        <w:rPr>
          <w:rFonts w:ascii="Verdana" w:hAnsi="Verdana" w:cs="Arial"/>
          <w:color w:val="222222"/>
          <w:sz w:val="20"/>
          <w:szCs w:val="20"/>
          <w:shd w:val="clear" w:color="auto" w:fill="FFFFFF"/>
        </w:rPr>
        <w:t>T</w:t>
      </w:r>
      <w:r w:rsidR="00891F8C" w:rsidRPr="00E65E99">
        <w:rPr>
          <w:rFonts w:ascii="Verdana" w:hAnsi="Verdana" w:cs="Arial"/>
          <w:color w:val="222222"/>
          <w:sz w:val="20"/>
          <w:szCs w:val="20"/>
          <w:shd w:val="clear" w:color="auto" w:fill="FFFFFF"/>
        </w:rPr>
        <w:t>he entire mineral</w:t>
      </w:r>
      <w:r w:rsidR="00200B8A"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map of India is known to all</w:t>
      </w:r>
      <w:r w:rsidR="00E470C9" w:rsidRPr="00E65E99">
        <w:rPr>
          <w:rFonts w:ascii="Verdana" w:hAnsi="Verdana" w:cs="Arial"/>
          <w:color w:val="222222"/>
          <w:sz w:val="20"/>
          <w:szCs w:val="20"/>
          <w:shd w:val="clear" w:color="auto" w:fill="FFFFFF"/>
        </w:rPr>
        <w:t>;</w:t>
      </w:r>
      <w:r w:rsidR="00200B8A" w:rsidRPr="00E65E99">
        <w:rPr>
          <w:rFonts w:ascii="Verdana" w:hAnsi="Verdana" w:cs="Arial"/>
          <w:color w:val="222222"/>
          <w:sz w:val="20"/>
          <w:szCs w:val="20"/>
          <w:shd w:val="clear" w:color="auto" w:fill="FFFFFF"/>
        </w:rPr>
        <w:t xml:space="preserve"> </w:t>
      </w:r>
      <w:r w:rsidR="00E470C9" w:rsidRPr="00E65E99">
        <w:rPr>
          <w:rFonts w:ascii="Verdana" w:hAnsi="Verdana" w:cs="Arial"/>
          <w:color w:val="222222"/>
          <w:sz w:val="20"/>
          <w:szCs w:val="20"/>
          <w:shd w:val="clear" w:color="auto" w:fill="FFFFFF"/>
        </w:rPr>
        <w:t xml:space="preserve">mineral reserves are close to depletion; </w:t>
      </w:r>
      <w:r w:rsidR="00891F8C" w:rsidRPr="00E65E99">
        <w:rPr>
          <w:rFonts w:ascii="Verdana" w:hAnsi="Verdana" w:cs="Arial"/>
          <w:color w:val="222222"/>
          <w:sz w:val="20"/>
          <w:szCs w:val="20"/>
          <w:shd w:val="clear" w:color="auto" w:fill="FFFFFF"/>
        </w:rPr>
        <w:t>and the profit margins</w:t>
      </w:r>
      <w:r w:rsidR="00E470C9" w:rsidRPr="00E65E99">
        <w:rPr>
          <w:rFonts w:ascii="Verdana" w:hAnsi="Verdana" w:cs="Arial"/>
          <w:color w:val="222222"/>
          <w:sz w:val="20"/>
          <w:szCs w:val="20"/>
          <w:shd w:val="clear" w:color="auto" w:fill="FFFFFF"/>
        </w:rPr>
        <w:t xml:space="preserve"> in the mining industry are huge</w:t>
      </w:r>
      <w:r w:rsidR="00891F8C" w:rsidRPr="00E65E99">
        <w:rPr>
          <w:rFonts w:ascii="Verdana" w:hAnsi="Verdana" w:cs="Arial"/>
          <w:color w:val="222222"/>
          <w:sz w:val="20"/>
          <w:szCs w:val="20"/>
          <w:shd w:val="clear" w:color="auto" w:fill="FFFFFF"/>
        </w:rPr>
        <w:t>.</w:t>
      </w:r>
      <w:r w:rsidR="00200B8A" w:rsidRPr="00E65E99">
        <w:rPr>
          <w:rFonts w:ascii="Verdana" w:hAnsi="Verdana" w:cs="Arial"/>
          <w:color w:val="222222"/>
          <w:sz w:val="20"/>
          <w:szCs w:val="20"/>
          <w:shd w:val="clear" w:color="auto" w:fill="FFFFFF"/>
        </w:rPr>
        <w:t xml:space="preserve"> In short, t</w:t>
      </w:r>
      <w:r w:rsidR="00A24CA7" w:rsidRPr="00E65E99">
        <w:rPr>
          <w:rFonts w:ascii="Verdana" w:hAnsi="Verdana" w:cs="Arial"/>
          <w:color w:val="222222"/>
          <w:sz w:val="20"/>
          <w:szCs w:val="20"/>
          <w:shd w:val="clear" w:color="auto" w:fill="FFFFFF"/>
        </w:rPr>
        <w:t xml:space="preserve">he MMDR </w:t>
      </w:r>
      <w:r w:rsidR="00200B8A" w:rsidRPr="00E65E99">
        <w:rPr>
          <w:rFonts w:ascii="Verdana" w:hAnsi="Verdana" w:cs="Arial"/>
          <w:color w:val="222222"/>
          <w:sz w:val="20"/>
          <w:szCs w:val="20"/>
          <w:shd w:val="clear" w:color="auto" w:fill="FFFFFF"/>
        </w:rPr>
        <w:t>Act has</w:t>
      </w:r>
      <w:r w:rsidR="00A24CA7" w:rsidRPr="00E65E99">
        <w:rPr>
          <w:rFonts w:ascii="Verdana" w:hAnsi="Verdana" w:cs="Arial"/>
          <w:color w:val="222222"/>
          <w:sz w:val="20"/>
          <w:szCs w:val="20"/>
          <w:shd w:val="clear" w:color="auto" w:fill="FFFFFF"/>
        </w:rPr>
        <w:t xml:space="preserve"> be</w:t>
      </w:r>
      <w:r w:rsidR="00200B8A" w:rsidRPr="00E65E99">
        <w:rPr>
          <w:rFonts w:ascii="Verdana" w:hAnsi="Verdana" w:cs="Arial"/>
          <w:color w:val="222222"/>
          <w:sz w:val="20"/>
          <w:szCs w:val="20"/>
          <w:shd w:val="clear" w:color="auto" w:fill="FFFFFF"/>
        </w:rPr>
        <w:t>come</w:t>
      </w:r>
      <w:r w:rsidR="00A24CA7" w:rsidRPr="00E65E99">
        <w:rPr>
          <w:rFonts w:ascii="Verdana" w:hAnsi="Verdana" w:cs="Arial"/>
          <w:color w:val="222222"/>
          <w:sz w:val="20"/>
          <w:szCs w:val="20"/>
          <w:shd w:val="clear" w:color="auto" w:fill="FFFFFF"/>
        </w:rPr>
        <w:t xml:space="preserve"> outdated. </w:t>
      </w:r>
    </w:p>
    <w:p w:rsidR="00086974" w:rsidRPr="00E65E99" w:rsidRDefault="00200B8A" w:rsidP="00A24CA7">
      <w:pPr>
        <w:jc w:val="both"/>
        <w:rPr>
          <w:rFonts w:ascii="Verdana" w:hAnsi="Verdana" w:cs="Arial"/>
          <w:color w:val="222222"/>
          <w:sz w:val="20"/>
          <w:szCs w:val="20"/>
          <w:shd w:val="clear" w:color="auto" w:fill="FFFFFF"/>
        </w:rPr>
      </w:pPr>
      <w:r w:rsidRPr="00E65E99">
        <w:rPr>
          <w:rFonts w:ascii="Verdana" w:hAnsi="Verdana" w:cs="Arial"/>
          <w:color w:val="222222"/>
          <w:sz w:val="20"/>
          <w:szCs w:val="20"/>
          <w:shd w:val="clear" w:color="auto" w:fill="FFFFFF"/>
        </w:rPr>
        <w:t>Nonetheless</w:t>
      </w:r>
      <w:r w:rsidR="00E470C9"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 xml:space="preserve">the </w:t>
      </w:r>
      <w:r w:rsidR="00A24CA7" w:rsidRPr="00E65E99">
        <w:rPr>
          <w:rFonts w:ascii="Verdana" w:hAnsi="Verdana" w:cs="Arial"/>
          <w:color w:val="222222"/>
          <w:sz w:val="20"/>
          <w:szCs w:val="20"/>
          <w:shd w:val="clear" w:color="auto" w:fill="FFFFFF"/>
        </w:rPr>
        <w:t>ex</w:t>
      </w:r>
      <w:r w:rsidRPr="00E65E99">
        <w:rPr>
          <w:rFonts w:ascii="Verdana" w:hAnsi="Verdana" w:cs="Arial"/>
          <w:color w:val="222222"/>
          <w:sz w:val="20"/>
          <w:szCs w:val="20"/>
          <w:shd w:val="clear" w:color="auto" w:fill="FFFFFF"/>
        </w:rPr>
        <w:t>tant</w:t>
      </w:r>
      <w:r w:rsidR="00891F8C" w:rsidRPr="00E65E99">
        <w:rPr>
          <w:rFonts w:ascii="Verdana" w:hAnsi="Verdana" w:cs="Arial"/>
          <w:color w:val="222222"/>
          <w:sz w:val="20"/>
          <w:szCs w:val="20"/>
          <w:shd w:val="clear" w:color="auto" w:fill="FFFFFF"/>
        </w:rPr>
        <w:t xml:space="preserve"> MMDR Act </w:t>
      </w:r>
      <w:r w:rsidR="00086974" w:rsidRPr="00E65E99">
        <w:rPr>
          <w:rFonts w:ascii="Verdana" w:hAnsi="Verdana" w:cs="Arial"/>
          <w:color w:val="222222"/>
          <w:sz w:val="20"/>
          <w:szCs w:val="20"/>
          <w:shd w:val="clear" w:color="auto" w:fill="FFFFFF"/>
        </w:rPr>
        <w:t>has a built-in</w:t>
      </w:r>
      <w:r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flexibility in the</w:t>
      </w:r>
      <w:r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 xml:space="preserve">method of allocation. </w:t>
      </w:r>
      <w:r w:rsidRPr="00E65E99">
        <w:rPr>
          <w:rFonts w:ascii="Verdana" w:hAnsi="Verdana" w:cs="Arial"/>
          <w:color w:val="222222"/>
          <w:sz w:val="20"/>
          <w:szCs w:val="20"/>
          <w:shd w:val="clear" w:color="auto" w:fill="FFFFFF"/>
        </w:rPr>
        <w:t>In respect of</w:t>
      </w:r>
      <w:r w:rsidR="00891F8C" w:rsidRPr="00E65E99">
        <w:rPr>
          <w:rFonts w:ascii="Verdana" w:hAnsi="Verdana" w:cs="Arial"/>
          <w:color w:val="222222"/>
          <w:sz w:val="20"/>
          <w:szCs w:val="20"/>
          <w:shd w:val="clear" w:color="auto" w:fill="FFFFFF"/>
        </w:rPr>
        <w:t xml:space="preserve"> virgin non-explored areas</w:t>
      </w:r>
      <w:r w:rsidR="00E470C9" w:rsidRPr="00E65E99">
        <w:rPr>
          <w:rFonts w:ascii="Verdana" w:hAnsi="Verdana" w:cs="Arial"/>
          <w:color w:val="222222"/>
          <w:sz w:val="20"/>
          <w:szCs w:val="20"/>
          <w:shd w:val="clear" w:color="auto" w:fill="FFFFFF"/>
        </w:rPr>
        <w:t>,</w:t>
      </w:r>
      <w:r w:rsidR="00891F8C" w:rsidRPr="00E65E99">
        <w:rPr>
          <w:rFonts w:ascii="Verdana" w:hAnsi="Verdana" w:cs="Arial"/>
          <w:color w:val="222222"/>
          <w:sz w:val="20"/>
          <w:szCs w:val="20"/>
          <w:shd w:val="clear" w:color="auto" w:fill="FFFFFF"/>
        </w:rPr>
        <w:t xml:space="preserve"> Section 11(1) provides that an entity that gets a</w:t>
      </w:r>
      <w:r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prospecting licen</w:t>
      </w:r>
      <w:r w:rsidR="00E470C9" w:rsidRPr="00E65E99">
        <w:rPr>
          <w:rFonts w:ascii="Verdana" w:hAnsi="Verdana" w:cs="Arial"/>
          <w:color w:val="222222"/>
          <w:sz w:val="20"/>
          <w:szCs w:val="20"/>
          <w:shd w:val="clear" w:color="auto" w:fill="FFFFFF"/>
        </w:rPr>
        <w:t>c</w:t>
      </w:r>
      <w:r w:rsidR="00891F8C" w:rsidRPr="00E65E99">
        <w:rPr>
          <w:rFonts w:ascii="Verdana" w:hAnsi="Verdana" w:cs="Arial"/>
          <w:color w:val="222222"/>
          <w:sz w:val="20"/>
          <w:szCs w:val="20"/>
          <w:shd w:val="clear" w:color="auto" w:fill="FFFFFF"/>
        </w:rPr>
        <w:t xml:space="preserve">e would have </w:t>
      </w:r>
      <w:r w:rsidR="00E470C9" w:rsidRPr="00E65E99">
        <w:rPr>
          <w:rFonts w:ascii="Verdana" w:hAnsi="Verdana" w:cs="Arial"/>
          <w:color w:val="222222"/>
          <w:sz w:val="20"/>
          <w:szCs w:val="20"/>
          <w:shd w:val="clear" w:color="auto" w:fill="FFFFFF"/>
        </w:rPr>
        <w:t>the preferential</w:t>
      </w:r>
      <w:r w:rsidR="00891F8C" w:rsidRPr="00E65E99">
        <w:rPr>
          <w:rFonts w:ascii="Verdana" w:hAnsi="Verdana" w:cs="Arial"/>
          <w:color w:val="222222"/>
          <w:sz w:val="20"/>
          <w:szCs w:val="20"/>
          <w:shd w:val="clear" w:color="auto" w:fill="FFFFFF"/>
        </w:rPr>
        <w:t xml:space="preserve"> right to the mining lease.</w:t>
      </w:r>
      <w:r w:rsidR="00E65E99"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 xml:space="preserve">But </w:t>
      </w:r>
      <w:r w:rsidR="00DD0740" w:rsidRPr="00E65E99">
        <w:rPr>
          <w:rFonts w:ascii="Verdana" w:hAnsi="Verdana" w:cs="Arial"/>
          <w:color w:val="222222"/>
          <w:sz w:val="20"/>
          <w:szCs w:val="20"/>
          <w:shd w:val="clear" w:color="auto" w:fill="FFFFFF"/>
        </w:rPr>
        <w:t>in so</w:t>
      </w:r>
      <w:r w:rsidR="00891F8C" w:rsidRPr="00E65E99">
        <w:rPr>
          <w:rFonts w:ascii="Verdana" w:hAnsi="Verdana" w:cs="Arial"/>
          <w:color w:val="222222"/>
          <w:sz w:val="20"/>
          <w:szCs w:val="20"/>
          <w:shd w:val="clear" w:color="auto" w:fill="FFFFFF"/>
        </w:rPr>
        <w:t xml:space="preserve"> far as non-virgin explored or </w:t>
      </w:r>
      <w:r w:rsidR="00086974" w:rsidRPr="00E65E99">
        <w:rPr>
          <w:rFonts w:ascii="Verdana" w:hAnsi="Verdana" w:cs="Arial"/>
          <w:color w:val="222222"/>
          <w:sz w:val="20"/>
          <w:szCs w:val="20"/>
          <w:shd w:val="clear" w:color="auto" w:fill="FFFFFF"/>
        </w:rPr>
        <w:t xml:space="preserve">already </w:t>
      </w:r>
      <w:r w:rsidR="00891F8C" w:rsidRPr="00E65E99">
        <w:rPr>
          <w:rFonts w:ascii="Verdana" w:hAnsi="Verdana" w:cs="Arial"/>
          <w:color w:val="222222"/>
          <w:sz w:val="20"/>
          <w:szCs w:val="20"/>
          <w:shd w:val="clear" w:color="auto" w:fill="FFFFFF"/>
        </w:rPr>
        <w:t xml:space="preserve">mapped </w:t>
      </w:r>
      <w:r w:rsidR="00086974" w:rsidRPr="00E65E99">
        <w:rPr>
          <w:rFonts w:ascii="Verdana" w:hAnsi="Verdana" w:cs="Arial"/>
          <w:color w:val="222222"/>
          <w:sz w:val="20"/>
          <w:szCs w:val="20"/>
          <w:shd w:val="clear" w:color="auto" w:fill="FFFFFF"/>
        </w:rPr>
        <w:t xml:space="preserve">mineralized </w:t>
      </w:r>
      <w:r w:rsidR="00891F8C" w:rsidRPr="00E65E99">
        <w:rPr>
          <w:rFonts w:ascii="Verdana" w:hAnsi="Verdana" w:cs="Arial"/>
          <w:color w:val="222222"/>
          <w:sz w:val="20"/>
          <w:szCs w:val="20"/>
          <w:shd w:val="clear" w:color="auto" w:fill="FFFFFF"/>
        </w:rPr>
        <w:t>areas</w:t>
      </w:r>
      <w:r w:rsidR="00E470C9" w:rsidRPr="00E65E99">
        <w:rPr>
          <w:rFonts w:ascii="Verdana" w:hAnsi="Verdana" w:cs="Arial"/>
          <w:color w:val="222222"/>
          <w:sz w:val="20"/>
          <w:szCs w:val="20"/>
          <w:shd w:val="clear" w:color="auto" w:fill="FFFFFF"/>
        </w:rPr>
        <w:t>, such</w:t>
      </w:r>
      <w:r w:rsidRPr="00E65E99">
        <w:rPr>
          <w:rFonts w:ascii="Verdana" w:hAnsi="Verdana" w:cs="Arial"/>
          <w:color w:val="222222"/>
          <w:sz w:val="20"/>
          <w:szCs w:val="20"/>
          <w:shd w:val="clear" w:color="auto" w:fill="FFFFFF"/>
        </w:rPr>
        <w:t xml:space="preserve"> </w:t>
      </w:r>
      <w:r w:rsidR="00A24CA7" w:rsidRPr="00E65E99">
        <w:rPr>
          <w:rFonts w:ascii="Verdana" w:hAnsi="Verdana" w:cs="Arial"/>
          <w:color w:val="222222"/>
          <w:sz w:val="20"/>
          <w:szCs w:val="20"/>
          <w:shd w:val="clear" w:color="auto" w:fill="FFFFFF"/>
        </w:rPr>
        <w:t>as the</w:t>
      </w:r>
      <w:r w:rsidRPr="00E65E99">
        <w:rPr>
          <w:rFonts w:ascii="Verdana" w:hAnsi="Verdana" w:cs="Arial"/>
          <w:color w:val="222222"/>
          <w:sz w:val="20"/>
          <w:szCs w:val="20"/>
          <w:shd w:val="clear" w:color="auto" w:fill="FFFFFF"/>
        </w:rPr>
        <w:t xml:space="preserve"> </w:t>
      </w:r>
      <w:r w:rsidR="00DD0740" w:rsidRPr="00E65E99">
        <w:rPr>
          <w:rFonts w:ascii="Verdana" w:hAnsi="Verdana" w:cs="Arial"/>
          <w:color w:val="222222"/>
          <w:sz w:val="20"/>
          <w:szCs w:val="20"/>
          <w:shd w:val="clear" w:color="auto" w:fill="FFFFFF"/>
        </w:rPr>
        <w:t xml:space="preserve">bauxite bearing </w:t>
      </w:r>
      <w:r w:rsidR="00891F8C" w:rsidRPr="00E65E99">
        <w:rPr>
          <w:rFonts w:ascii="Verdana" w:hAnsi="Verdana" w:cs="Arial"/>
          <w:color w:val="222222"/>
          <w:sz w:val="20"/>
          <w:szCs w:val="20"/>
          <w:shd w:val="clear" w:color="auto" w:fill="FFFFFF"/>
        </w:rPr>
        <w:t>district</w:t>
      </w:r>
      <w:r w:rsidR="00DD0740" w:rsidRPr="00E65E99">
        <w:rPr>
          <w:rFonts w:ascii="Verdana" w:hAnsi="Verdana" w:cs="Arial"/>
          <w:color w:val="222222"/>
          <w:sz w:val="20"/>
          <w:szCs w:val="20"/>
          <w:shd w:val="clear" w:color="auto" w:fill="FFFFFF"/>
        </w:rPr>
        <w:t>s</w:t>
      </w:r>
      <w:r w:rsidR="00891F8C" w:rsidRPr="00E65E99">
        <w:rPr>
          <w:rFonts w:ascii="Verdana" w:hAnsi="Verdana" w:cs="Arial"/>
          <w:color w:val="222222"/>
          <w:sz w:val="20"/>
          <w:szCs w:val="20"/>
          <w:shd w:val="clear" w:color="auto" w:fill="FFFFFF"/>
        </w:rPr>
        <w:t xml:space="preserve"> of Odisha </w:t>
      </w:r>
      <w:r w:rsidR="00DD0740" w:rsidRPr="00E65E99">
        <w:rPr>
          <w:rFonts w:ascii="Verdana" w:hAnsi="Verdana" w:cs="Arial"/>
          <w:color w:val="222222"/>
          <w:sz w:val="20"/>
          <w:szCs w:val="20"/>
          <w:shd w:val="clear" w:color="auto" w:fill="FFFFFF"/>
        </w:rPr>
        <w:t>and the iron ore rich</w:t>
      </w:r>
      <w:r w:rsidRPr="00E65E99">
        <w:rPr>
          <w:rFonts w:ascii="Verdana" w:hAnsi="Verdana" w:cs="Arial"/>
          <w:color w:val="222222"/>
          <w:sz w:val="20"/>
          <w:szCs w:val="20"/>
          <w:shd w:val="clear" w:color="auto" w:fill="FFFFFF"/>
        </w:rPr>
        <w:t xml:space="preserve"> </w:t>
      </w:r>
      <w:r w:rsidR="00086974" w:rsidRPr="00E65E99">
        <w:rPr>
          <w:rFonts w:ascii="Verdana" w:hAnsi="Verdana" w:cs="Arial"/>
          <w:color w:val="222222"/>
          <w:sz w:val="20"/>
          <w:szCs w:val="20"/>
          <w:shd w:val="clear" w:color="auto" w:fill="FFFFFF"/>
        </w:rPr>
        <w:t>tra</w:t>
      </w:r>
      <w:r w:rsidR="00891F8C" w:rsidRPr="00E65E99">
        <w:rPr>
          <w:rFonts w:ascii="Verdana" w:hAnsi="Verdana" w:cs="Arial"/>
          <w:color w:val="222222"/>
          <w:sz w:val="20"/>
          <w:szCs w:val="20"/>
          <w:shd w:val="clear" w:color="auto" w:fill="FFFFFF"/>
        </w:rPr>
        <w:t>cts of Goa, Karnataka</w:t>
      </w:r>
      <w:r w:rsidR="00DD0740" w:rsidRPr="00E65E99">
        <w:rPr>
          <w:rFonts w:ascii="Verdana" w:hAnsi="Verdana" w:cs="Arial"/>
          <w:color w:val="222222"/>
          <w:sz w:val="20"/>
          <w:szCs w:val="20"/>
          <w:shd w:val="clear" w:color="auto" w:fill="FFFFFF"/>
        </w:rPr>
        <w:t xml:space="preserve"> and</w:t>
      </w:r>
      <w:r w:rsidR="00891F8C" w:rsidRPr="00E65E99">
        <w:rPr>
          <w:rFonts w:ascii="Verdana" w:hAnsi="Verdana" w:cs="Arial"/>
          <w:color w:val="222222"/>
          <w:sz w:val="20"/>
          <w:szCs w:val="20"/>
          <w:shd w:val="clear" w:color="auto" w:fill="FFFFFF"/>
        </w:rPr>
        <w:t xml:space="preserve"> Odisha, </w:t>
      </w:r>
      <w:r w:rsidR="00DD0740" w:rsidRPr="00E65E99">
        <w:rPr>
          <w:rFonts w:ascii="Verdana" w:hAnsi="Verdana" w:cs="Arial"/>
          <w:color w:val="222222"/>
          <w:sz w:val="20"/>
          <w:szCs w:val="20"/>
          <w:shd w:val="clear" w:color="auto" w:fill="FFFFFF"/>
        </w:rPr>
        <w:t xml:space="preserve">are concerned, Section 11(2) mandates that </w:t>
      </w:r>
      <w:r w:rsidR="00891F8C" w:rsidRPr="00E65E99">
        <w:rPr>
          <w:rFonts w:ascii="Verdana" w:hAnsi="Verdana" w:cs="Arial"/>
          <w:color w:val="222222"/>
          <w:sz w:val="20"/>
          <w:szCs w:val="20"/>
          <w:shd w:val="clear" w:color="auto" w:fill="FFFFFF"/>
        </w:rPr>
        <w:t>the State</w:t>
      </w:r>
      <w:r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 xml:space="preserve">Government </w:t>
      </w:r>
      <w:r w:rsidR="00DD0740" w:rsidRPr="00E65E99">
        <w:rPr>
          <w:rFonts w:ascii="Verdana" w:hAnsi="Verdana" w:cs="Arial"/>
          <w:color w:val="222222"/>
          <w:sz w:val="20"/>
          <w:szCs w:val="20"/>
          <w:shd w:val="clear" w:color="auto" w:fill="FFFFFF"/>
        </w:rPr>
        <w:t xml:space="preserve">must </w:t>
      </w:r>
      <w:r w:rsidR="00891F8C" w:rsidRPr="00E65E99">
        <w:rPr>
          <w:rFonts w:ascii="Verdana" w:hAnsi="Verdana" w:cs="Arial"/>
          <w:color w:val="222222"/>
          <w:sz w:val="20"/>
          <w:szCs w:val="20"/>
          <w:shd w:val="clear" w:color="auto" w:fill="FFFFFF"/>
        </w:rPr>
        <w:t>notify the</w:t>
      </w:r>
      <w:r w:rsidR="00DD0740" w:rsidRPr="00E65E99">
        <w:rPr>
          <w:rFonts w:ascii="Verdana" w:hAnsi="Verdana" w:cs="Arial"/>
          <w:color w:val="222222"/>
          <w:sz w:val="20"/>
          <w:szCs w:val="20"/>
          <w:shd w:val="clear" w:color="auto" w:fill="FFFFFF"/>
        </w:rPr>
        <w:t xml:space="preserve"> areas</w:t>
      </w:r>
      <w:r w:rsidR="00891F8C" w:rsidRPr="00E65E99">
        <w:rPr>
          <w:rFonts w:ascii="Verdana" w:hAnsi="Verdana" w:cs="Arial"/>
          <w:color w:val="222222"/>
          <w:sz w:val="20"/>
          <w:szCs w:val="20"/>
          <w:shd w:val="clear" w:color="auto" w:fill="FFFFFF"/>
        </w:rPr>
        <w:t xml:space="preserve"> for allocation, call</w:t>
      </w:r>
      <w:r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for applications</w:t>
      </w:r>
      <w:r w:rsidR="00DD0740" w:rsidRPr="00E65E99">
        <w:rPr>
          <w:rFonts w:ascii="Verdana" w:hAnsi="Verdana" w:cs="Arial"/>
          <w:color w:val="222222"/>
          <w:sz w:val="20"/>
          <w:szCs w:val="20"/>
          <w:shd w:val="clear" w:color="auto" w:fill="FFFFFF"/>
        </w:rPr>
        <w:t>,</w:t>
      </w:r>
      <w:r w:rsidR="00891F8C" w:rsidRPr="00E65E99">
        <w:rPr>
          <w:rFonts w:ascii="Verdana" w:hAnsi="Verdana" w:cs="Arial"/>
          <w:color w:val="222222"/>
          <w:sz w:val="20"/>
          <w:szCs w:val="20"/>
          <w:shd w:val="clear" w:color="auto" w:fill="FFFFFF"/>
        </w:rPr>
        <w:t xml:space="preserve"> and sele</w:t>
      </w:r>
      <w:r w:rsidR="00DD0740" w:rsidRPr="00E65E99">
        <w:rPr>
          <w:rFonts w:ascii="Verdana" w:hAnsi="Verdana" w:cs="Arial"/>
          <w:color w:val="222222"/>
          <w:sz w:val="20"/>
          <w:szCs w:val="20"/>
          <w:shd w:val="clear" w:color="auto" w:fill="FFFFFF"/>
        </w:rPr>
        <w:t>ct an applicant as it deems fit</w:t>
      </w:r>
      <w:r w:rsidR="00891F8C" w:rsidRPr="00E65E99">
        <w:rPr>
          <w:rFonts w:ascii="Verdana" w:hAnsi="Verdana" w:cs="Arial"/>
          <w:color w:val="222222"/>
          <w:sz w:val="20"/>
          <w:szCs w:val="20"/>
          <w:shd w:val="clear" w:color="auto" w:fill="FFFFFF"/>
        </w:rPr>
        <w:t>. The Act does not prohibit the State</w:t>
      </w:r>
      <w:r w:rsidR="00086974"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 xml:space="preserve">Government from conducting competitive bidding for </w:t>
      </w:r>
      <w:r w:rsidR="002707EE" w:rsidRPr="00E65E99">
        <w:rPr>
          <w:rFonts w:ascii="Verdana" w:hAnsi="Verdana" w:cs="Arial"/>
          <w:color w:val="222222"/>
          <w:sz w:val="20"/>
          <w:szCs w:val="20"/>
          <w:shd w:val="clear" w:color="auto" w:fill="FFFFFF"/>
        </w:rPr>
        <w:t xml:space="preserve">the </w:t>
      </w:r>
      <w:r w:rsidR="00891F8C" w:rsidRPr="00E65E99">
        <w:rPr>
          <w:rFonts w:ascii="Verdana" w:hAnsi="Verdana" w:cs="Arial"/>
          <w:color w:val="222222"/>
          <w:sz w:val="20"/>
          <w:szCs w:val="20"/>
          <w:shd w:val="clear" w:color="auto" w:fill="FFFFFF"/>
        </w:rPr>
        <w:t>selection. In fact,</w:t>
      </w:r>
      <w:r w:rsidR="00086974"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 xml:space="preserve">the very fact that a selection has to be made </w:t>
      </w:r>
      <w:r w:rsidR="002707EE" w:rsidRPr="00E65E99">
        <w:rPr>
          <w:rFonts w:ascii="Verdana" w:hAnsi="Verdana" w:cs="Arial"/>
          <w:color w:val="222222"/>
          <w:sz w:val="20"/>
          <w:szCs w:val="20"/>
          <w:shd w:val="clear" w:color="auto" w:fill="FFFFFF"/>
        </w:rPr>
        <w:t>implie</w:t>
      </w:r>
      <w:r w:rsidR="00891F8C" w:rsidRPr="00E65E99">
        <w:rPr>
          <w:rFonts w:ascii="Verdana" w:hAnsi="Verdana" w:cs="Arial"/>
          <w:color w:val="222222"/>
          <w:sz w:val="20"/>
          <w:szCs w:val="20"/>
          <w:shd w:val="clear" w:color="auto" w:fill="FFFFFF"/>
        </w:rPr>
        <w:t xml:space="preserve">s that </w:t>
      </w:r>
      <w:r w:rsidR="002707EE" w:rsidRPr="00E65E99">
        <w:rPr>
          <w:rFonts w:ascii="Verdana" w:hAnsi="Verdana" w:cs="Arial"/>
          <w:color w:val="222222"/>
          <w:sz w:val="20"/>
          <w:szCs w:val="20"/>
          <w:shd w:val="clear" w:color="auto" w:fill="FFFFFF"/>
        </w:rPr>
        <w:t xml:space="preserve">the </w:t>
      </w:r>
      <w:r w:rsidR="00891F8C" w:rsidRPr="00E65E99">
        <w:rPr>
          <w:rFonts w:ascii="Verdana" w:hAnsi="Verdana" w:cs="Arial"/>
          <w:color w:val="222222"/>
          <w:sz w:val="20"/>
          <w:szCs w:val="20"/>
          <w:shd w:val="clear" w:color="auto" w:fill="FFFFFF"/>
        </w:rPr>
        <w:t xml:space="preserve">manner </w:t>
      </w:r>
      <w:r w:rsidR="002707EE" w:rsidRPr="00E65E99">
        <w:rPr>
          <w:rFonts w:ascii="Verdana" w:hAnsi="Verdana" w:cs="Arial"/>
          <w:color w:val="222222"/>
          <w:sz w:val="20"/>
          <w:szCs w:val="20"/>
          <w:shd w:val="clear" w:color="auto" w:fill="FFFFFF"/>
        </w:rPr>
        <w:t xml:space="preserve">of selection </w:t>
      </w:r>
      <w:r w:rsidR="00086974" w:rsidRPr="00E65E99">
        <w:rPr>
          <w:rFonts w:ascii="Verdana" w:hAnsi="Verdana" w:cs="Arial"/>
          <w:color w:val="222222"/>
          <w:sz w:val="20"/>
          <w:szCs w:val="20"/>
          <w:shd w:val="clear" w:color="auto" w:fill="FFFFFF"/>
        </w:rPr>
        <w:t>be</w:t>
      </w:r>
      <w:r w:rsidR="002707EE"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consistent with the Constitutional principles elucidated by the Supreme Court.</w:t>
      </w:r>
      <w:r w:rsidR="00A24CA7" w:rsidRPr="00E65E99">
        <w:rPr>
          <w:rFonts w:ascii="Verdana" w:hAnsi="Verdana" w:cs="Arial"/>
          <w:color w:val="222222"/>
          <w:sz w:val="20"/>
          <w:szCs w:val="20"/>
          <w:shd w:val="clear" w:color="auto" w:fill="FFFFFF"/>
        </w:rPr>
        <w:t xml:space="preserve"> </w:t>
      </w:r>
    </w:p>
    <w:p w:rsidR="00394C35" w:rsidRPr="00E65E99" w:rsidRDefault="00086974" w:rsidP="00A24CA7">
      <w:pPr>
        <w:jc w:val="both"/>
        <w:rPr>
          <w:rFonts w:ascii="Verdana" w:hAnsi="Verdana" w:cs="Arial"/>
          <w:color w:val="222222"/>
          <w:sz w:val="20"/>
          <w:szCs w:val="20"/>
          <w:shd w:val="clear" w:color="auto" w:fill="FFFFFF"/>
        </w:rPr>
      </w:pPr>
      <w:r w:rsidRPr="00E65E99">
        <w:rPr>
          <w:rFonts w:ascii="Verdana" w:hAnsi="Verdana" w:cs="Arial"/>
          <w:color w:val="222222"/>
          <w:sz w:val="20"/>
          <w:szCs w:val="20"/>
          <w:shd w:val="clear" w:color="auto" w:fill="FFFFFF"/>
        </w:rPr>
        <w:t xml:space="preserve">It should not be too difficult to devise a method of selection that is consistent with Constitutional principles as well as the express provisions of the MMDR Act. </w:t>
      </w:r>
      <w:r w:rsidR="00727378" w:rsidRPr="00E65E99">
        <w:rPr>
          <w:rFonts w:ascii="Verdana" w:hAnsi="Verdana" w:cs="Arial"/>
          <w:color w:val="222222"/>
          <w:sz w:val="20"/>
          <w:szCs w:val="20"/>
          <w:shd w:val="clear" w:color="auto" w:fill="FFFFFF"/>
        </w:rPr>
        <w:t>One can envisage a two-stage bidding procedure in which t</w:t>
      </w:r>
      <w:r w:rsidR="00A24CA7" w:rsidRPr="00E65E99">
        <w:rPr>
          <w:rFonts w:ascii="Verdana" w:hAnsi="Verdana" w:cs="Arial"/>
          <w:color w:val="222222"/>
          <w:sz w:val="20"/>
          <w:szCs w:val="20"/>
          <w:shd w:val="clear" w:color="auto" w:fill="FFFFFF"/>
        </w:rPr>
        <w:t xml:space="preserve">he factors enumerated in Section 11(3) of the Act </w:t>
      </w:r>
      <w:r w:rsidR="005F4D6B" w:rsidRPr="00E65E99">
        <w:rPr>
          <w:rFonts w:ascii="Verdana" w:hAnsi="Verdana" w:cs="Arial"/>
          <w:color w:val="222222"/>
          <w:sz w:val="20"/>
          <w:szCs w:val="20"/>
          <w:shd w:val="clear" w:color="auto" w:fill="FFFFFF"/>
        </w:rPr>
        <w:t xml:space="preserve">are </w:t>
      </w:r>
      <w:r w:rsidR="00727378" w:rsidRPr="00E65E99">
        <w:rPr>
          <w:rFonts w:ascii="Verdana" w:hAnsi="Verdana" w:cs="Arial"/>
          <w:color w:val="222222"/>
          <w:sz w:val="20"/>
          <w:szCs w:val="20"/>
          <w:shd w:val="clear" w:color="auto" w:fill="FFFFFF"/>
        </w:rPr>
        <w:t>incorporated in</w:t>
      </w:r>
      <w:r w:rsidR="00A24CA7" w:rsidRPr="00E65E99">
        <w:rPr>
          <w:rFonts w:ascii="Verdana" w:hAnsi="Verdana" w:cs="Arial"/>
          <w:color w:val="222222"/>
          <w:sz w:val="20"/>
          <w:szCs w:val="20"/>
          <w:shd w:val="clear" w:color="auto" w:fill="FFFFFF"/>
        </w:rPr>
        <w:t xml:space="preserve"> the eligibility criteria</w:t>
      </w:r>
      <w:r w:rsidR="00727378" w:rsidRPr="00E65E99">
        <w:rPr>
          <w:rFonts w:ascii="Verdana" w:hAnsi="Verdana" w:cs="Arial"/>
          <w:color w:val="222222"/>
          <w:sz w:val="20"/>
          <w:szCs w:val="20"/>
          <w:shd w:val="clear" w:color="auto" w:fill="FFFFFF"/>
        </w:rPr>
        <w:t xml:space="preserve"> </w:t>
      </w:r>
      <w:r w:rsidR="00A24CA7" w:rsidRPr="00E65E99">
        <w:rPr>
          <w:rFonts w:ascii="Verdana" w:hAnsi="Verdana" w:cs="Arial"/>
          <w:color w:val="222222"/>
          <w:sz w:val="20"/>
          <w:szCs w:val="20"/>
          <w:shd w:val="clear" w:color="auto" w:fill="FFFFFF"/>
        </w:rPr>
        <w:t xml:space="preserve">and </w:t>
      </w:r>
      <w:r w:rsidR="00727378" w:rsidRPr="00E65E99">
        <w:rPr>
          <w:rFonts w:ascii="Verdana" w:hAnsi="Verdana" w:cs="Arial"/>
          <w:color w:val="222222"/>
          <w:sz w:val="20"/>
          <w:szCs w:val="20"/>
          <w:shd w:val="clear" w:color="auto" w:fill="FFFFFF"/>
        </w:rPr>
        <w:t>the minimum standard</w:t>
      </w:r>
      <w:r w:rsidR="005F4D6B" w:rsidRPr="00E65E99">
        <w:rPr>
          <w:rFonts w:ascii="Verdana" w:hAnsi="Verdana" w:cs="Arial"/>
          <w:color w:val="222222"/>
          <w:sz w:val="20"/>
          <w:szCs w:val="20"/>
          <w:shd w:val="clear" w:color="auto" w:fill="FFFFFF"/>
        </w:rPr>
        <w:t>s</w:t>
      </w:r>
      <w:r w:rsidR="00727378" w:rsidRPr="00E65E99">
        <w:rPr>
          <w:rFonts w:ascii="Verdana" w:hAnsi="Verdana" w:cs="Arial"/>
          <w:color w:val="222222"/>
          <w:sz w:val="20"/>
          <w:szCs w:val="20"/>
          <w:shd w:val="clear" w:color="auto" w:fill="FFFFFF"/>
        </w:rPr>
        <w:t xml:space="preserve"> for each of the criteria are notified in advance. All </w:t>
      </w:r>
      <w:r w:rsidR="00A24CA7" w:rsidRPr="00E65E99">
        <w:rPr>
          <w:rFonts w:ascii="Verdana" w:hAnsi="Verdana" w:cs="Arial"/>
          <w:color w:val="222222"/>
          <w:sz w:val="20"/>
          <w:szCs w:val="20"/>
          <w:shd w:val="clear" w:color="auto" w:fill="FFFFFF"/>
        </w:rPr>
        <w:t xml:space="preserve">those who qualify </w:t>
      </w:r>
      <w:r w:rsidR="00727378" w:rsidRPr="00E65E99">
        <w:rPr>
          <w:rFonts w:ascii="Verdana" w:hAnsi="Verdana" w:cs="Arial"/>
          <w:color w:val="222222"/>
          <w:sz w:val="20"/>
          <w:szCs w:val="20"/>
          <w:shd w:val="clear" w:color="auto" w:fill="FFFFFF"/>
        </w:rPr>
        <w:t>are</w:t>
      </w:r>
      <w:r w:rsidR="00A24CA7" w:rsidRPr="00E65E99">
        <w:rPr>
          <w:rFonts w:ascii="Verdana" w:hAnsi="Verdana" w:cs="Arial"/>
          <w:color w:val="222222"/>
          <w:sz w:val="20"/>
          <w:szCs w:val="20"/>
          <w:shd w:val="clear" w:color="auto" w:fill="FFFFFF"/>
        </w:rPr>
        <w:t xml:space="preserve"> treated at par</w:t>
      </w:r>
      <w:r w:rsidR="005F4D6B" w:rsidRPr="00E65E99">
        <w:rPr>
          <w:rFonts w:ascii="Verdana" w:hAnsi="Verdana" w:cs="Arial"/>
          <w:color w:val="222222"/>
          <w:sz w:val="20"/>
          <w:szCs w:val="20"/>
          <w:shd w:val="clear" w:color="auto" w:fill="FFFFFF"/>
        </w:rPr>
        <w:t>.</w:t>
      </w:r>
      <w:r w:rsidR="00A24CA7" w:rsidRPr="00E65E99">
        <w:rPr>
          <w:rFonts w:ascii="Verdana" w:hAnsi="Verdana" w:cs="Arial"/>
          <w:color w:val="222222"/>
          <w:sz w:val="20"/>
          <w:szCs w:val="20"/>
          <w:shd w:val="clear" w:color="auto" w:fill="FFFFFF"/>
        </w:rPr>
        <w:t xml:space="preserve"> </w:t>
      </w:r>
      <w:r w:rsidR="005F4D6B" w:rsidRPr="00E65E99">
        <w:rPr>
          <w:rFonts w:ascii="Verdana" w:hAnsi="Verdana" w:cs="Arial"/>
          <w:color w:val="222222"/>
          <w:sz w:val="20"/>
          <w:szCs w:val="20"/>
          <w:shd w:val="clear" w:color="auto" w:fill="FFFFFF"/>
        </w:rPr>
        <w:t>T</w:t>
      </w:r>
      <w:r w:rsidR="00A24CA7" w:rsidRPr="00E65E99">
        <w:rPr>
          <w:rFonts w:ascii="Verdana" w:hAnsi="Verdana" w:cs="Arial"/>
          <w:color w:val="222222"/>
          <w:sz w:val="20"/>
          <w:szCs w:val="20"/>
          <w:shd w:val="clear" w:color="auto" w:fill="FFFFFF"/>
        </w:rPr>
        <w:t xml:space="preserve">he </w:t>
      </w:r>
      <w:r w:rsidR="005F4D6B" w:rsidRPr="00E65E99">
        <w:rPr>
          <w:rFonts w:ascii="Verdana" w:hAnsi="Verdana" w:cs="Arial"/>
          <w:color w:val="222222"/>
          <w:sz w:val="20"/>
          <w:szCs w:val="20"/>
          <w:shd w:val="clear" w:color="auto" w:fill="FFFFFF"/>
        </w:rPr>
        <w:t xml:space="preserve">mining </w:t>
      </w:r>
      <w:r w:rsidR="00A24CA7" w:rsidRPr="00E65E99">
        <w:rPr>
          <w:rFonts w:ascii="Verdana" w:hAnsi="Verdana" w:cs="Arial"/>
          <w:color w:val="222222"/>
          <w:sz w:val="20"/>
          <w:szCs w:val="20"/>
          <w:shd w:val="clear" w:color="auto" w:fill="FFFFFF"/>
        </w:rPr>
        <w:t xml:space="preserve">lease </w:t>
      </w:r>
      <w:r w:rsidR="005F4D6B" w:rsidRPr="00E65E99">
        <w:rPr>
          <w:rFonts w:ascii="Verdana" w:hAnsi="Verdana" w:cs="Arial"/>
          <w:color w:val="222222"/>
          <w:sz w:val="20"/>
          <w:szCs w:val="20"/>
          <w:shd w:val="clear" w:color="auto" w:fill="FFFFFF"/>
        </w:rPr>
        <w:t>is</w:t>
      </w:r>
      <w:r w:rsidR="00A24CA7" w:rsidRPr="00E65E99">
        <w:rPr>
          <w:rFonts w:ascii="Verdana" w:hAnsi="Verdana" w:cs="Arial"/>
          <w:color w:val="222222"/>
          <w:sz w:val="20"/>
          <w:szCs w:val="20"/>
          <w:shd w:val="clear" w:color="auto" w:fill="FFFFFF"/>
        </w:rPr>
        <w:t xml:space="preserve"> put to auction amongst these </w:t>
      </w:r>
      <w:r w:rsidR="005F4D6B" w:rsidRPr="00E65E99">
        <w:rPr>
          <w:rFonts w:ascii="Verdana" w:hAnsi="Verdana" w:cs="Arial"/>
          <w:color w:val="222222"/>
          <w:sz w:val="20"/>
          <w:szCs w:val="20"/>
          <w:shd w:val="clear" w:color="auto" w:fill="FFFFFF"/>
        </w:rPr>
        <w:t xml:space="preserve">shortlisted </w:t>
      </w:r>
      <w:r w:rsidR="00A24CA7" w:rsidRPr="00E65E99">
        <w:rPr>
          <w:rFonts w:ascii="Verdana" w:hAnsi="Verdana" w:cs="Arial"/>
          <w:color w:val="222222"/>
          <w:sz w:val="20"/>
          <w:szCs w:val="20"/>
          <w:shd w:val="clear" w:color="auto" w:fill="FFFFFF"/>
        </w:rPr>
        <w:t>entities</w:t>
      </w:r>
      <w:r w:rsidR="005F4D6B" w:rsidRPr="00E65E99">
        <w:rPr>
          <w:rFonts w:ascii="Verdana" w:hAnsi="Verdana" w:cs="Arial"/>
          <w:color w:val="222222"/>
          <w:sz w:val="20"/>
          <w:szCs w:val="20"/>
          <w:shd w:val="clear" w:color="auto" w:fill="FFFFFF"/>
        </w:rPr>
        <w:t xml:space="preserve"> and the highest bidder gets the lease</w:t>
      </w:r>
      <w:r w:rsidR="00A24CA7" w:rsidRPr="00E65E99">
        <w:rPr>
          <w:rFonts w:ascii="Verdana" w:hAnsi="Verdana" w:cs="Arial"/>
          <w:color w:val="222222"/>
          <w:sz w:val="20"/>
          <w:szCs w:val="20"/>
          <w:shd w:val="clear" w:color="auto" w:fill="FFFFFF"/>
        </w:rPr>
        <w:t>.</w:t>
      </w:r>
      <w:r w:rsidR="004165EB" w:rsidRPr="00E65E99">
        <w:rPr>
          <w:rFonts w:ascii="Verdana" w:hAnsi="Verdana" w:cs="Arial"/>
          <w:color w:val="222222"/>
          <w:sz w:val="20"/>
          <w:szCs w:val="20"/>
          <w:shd w:val="clear" w:color="auto" w:fill="FFFFFF"/>
        </w:rPr>
        <w:t xml:space="preserve"> This</w:t>
      </w:r>
      <w:r w:rsidR="005F4D6B" w:rsidRPr="00E65E99">
        <w:rPr>
          <w:rFonts w:ascii="Verdana" w:hAnsi="Verdana" w:cs="Arial"/>
          <w:color w:val="222222"/>
          <w:sz w:val="20"/>
          <w:szCs w:val="20"/>
          <w:shd w:val="clear" w:color="auto" w:fill="FFFFFF"/>
        </w:rPr>
        <w:t xml:space="preserve"> method of selection </w:t>
      </w:r>
      <w:r w:rsidR="004165EB" w:rsidRPr="00E65E99">
        <w:rPr>
          <w:rFonts w:ascii="Verdana" w:hAnsi="Verdana" w:cs="Arial"/>
          <w:color w:val="222222"/>
          <w:sz w:val="20"/>
          <w:szCs w:val="20"/>
          <w:shd w:val="clear" w:color="auto" w:fill="FFFFFF"/>
        </w:rPr>
        <w:t xml:space="preserve">would be consistent with the judgment of </w:t>
      </w:r>
      <w:r w:rsidR="00523374" w:rsidRPr="00E65E99">
        <w:rPr>
          <w:rFonts w:ascii="Verdana" w:hAnsi="Verdana" w:cs="Arial"/>
          <w:color w:val="222222"/>
          <w:sz w:val="20"/>
          <w:szCs w:val="20"/>
          <w:shd w:val="clear" w:color="auto" w:fill="FFFFFF"/>
        </w:rPr>
        <w:t>a 2-</w:t>
      </w:r>
      <w:r w:rsidR="00A4425D" w:rsidRPr="00E65E99">
        <w:rPr>
          <w:rFonts w:ascii="Verdana" w:hAnsi="Verdana" w:cs="Arial"/>
          <w:color w:val="222222"/>
          <w:sz w:val="20"/>
          <w:szCs w:val="20"/>
          <w:shd w:val="clear" w:color="auto" w:fill="FFFFFF"/>
        </w:rPr>
        <w:t>j</w:t>
      </w:r>
      <w:r w:rsidR="004165EB" w:rsidRPr="00E65E99">
        <w:rPr>
          <w:rFonts w:ascii="Verdana" w:hAnsi="Verdana" w:cs="Arial"/>
          <w:color w:val="222222"/>
          <w:sz w:val="20"/>
          <w:szCs w:val="20"/>
          <w:shd w:val="clear" w:color="auto" w:fill="FFFFFF"/>
        </w:rPr>
        <w:t xml:space="preserve">udge bench of the Supreme Court in Sandur Mining case. </w:t>
      </w:r>
    </w:p>
    <w:p w:rsidR="00700822" w:rsidRPr="00E65E99" w:rsidRDefault="00DD0740" w:rsidP="00A24CA7">
      <w:pPr>
        <w:jc w:val="both"/>
        <w:rPr>
          <w:rFonts w:ascii="Verdana" w:hAnsi="Verdana" w:cs="Arial"/>
          <w:color w:val="222222"/>
          <w:sz w:val="20"/>
          <w:szCs w:val="20"/>
          <w:shd w:val="clear" w:color="auto" w:fill="FFFFFF"/>
        </w:rPr>
      </w:pPr>
      <w:r w:rsidRPr="00E65E99">
        <w:rPr>
          <w:rFonts w:ascii="Verdana" w:hAnsi="Verdana" w:cs="Arial"/>
          <w:color w:val="222222"/>
          <w:sz w:val="20"/>
          <w:szCs w:val="20"/>
          <w:shd w:val="clear" w:color="auto" w:fill="FFFFFF"/>
        </w:rPr>
        <w:t>It may also be recalled here that</w:t>
      </w:r>
      <w:r w:rsidR="005F4D6B" w:rsidRPr="00E65E99">
        <w:rPr>
          <w:rFonts w:ascii="Verdana" w:hAnsi="Verdana" w:cs="Arial"/>
          <w:color w:val="222222"/>
          <w:sz w:val="20"/>
          <w:szCs w:val="20"/>
          <w:shd w:val="clear" w:color="auto" w:fill="FFFFFF"/>
        </w:rPr>
        <w:t xml:space="preserve"> </w:t>
      </w:r>
      <w:r w:rsidR="00C539AC" w:rsidRPr="00E65E99">
        <w:rPr>
          <w:rFonts w:ascii="Verdana" w:hAnsi="Verdana" w:cs="Arial"/>
          <w:color w:val="222222"/>
          <w:sz w:val="20"/>
          <w:szCs w:val="20"/>
          <w:shd w:val="clear" w:color="auto" w:fill="FFFFFF"/>
        </w:rPr>
        <w:t>in the context of a series of major corruption scandals</w:t>
      </w:r>
      <w:r w:rsidR="00A24CA7" w:rsidRPr="00E65E99">
        <w:rPr>
          <w:rFonts w:ascii="Verdana" w:hAnsi="Verdana" w:cs="Arial"/>
          <w:color w:val="222222"/>
          <w:sz w:val="20"/>
          <w:szCs w:val="20"/>
          <w:shd w:val="clear" w:color="auto" w:fill="FFFFFF"/>
        </w:rPr>
        <w:t xml:space="preserve"> involving </w:t>
      </w:r>
      <w:r w:rsidR="005F4D6B" w:rsidRPr="00E65E99">
        <w:rPr>
          <w:rFonts w:ascii="Verdana" w:hAnsi="Verdana" w:cs="Arial"/>
          <w:color w:val="222222"/>
          <w:sz w:val="20"/>
          <w:szCs w:val="20"/>
          <w:shd w:val="clear" w:color="auto" w:fill="FFFFFF"/>
        </w:rPr>
        <w:t xml:space="preserve">alienation of </w:t>
      </w:r>
      <w:r w:rsidR="00A24CA7" w:rsidRPr="00E65E99">
        <w:rPr>
          <w:rFonts w:ascii="Verdana" w:hAnsi="Verdana" w:cs="Arial"/>
          <w:color w:val="222222"/>
          <w:sz w:val="20"/>
          <w:szCs w:val="20"/>
          <w:shd w:val="clear" w:color="auto" w:fill="FFFFFF"/>
        </w:rPr>
        <w:t>natural resources,</w:t>
      </w:r>
      <w:r w:rsidR="005F4D6B"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 xml:space="preserve">the Government of India had appointed </w:t>
      </w:r>
      <w:r w:rsidR="002707EE" w:rsidRPr="00E65E99">
        <w:rPr>
          <w:rFonts w:ascii="Verdana" w:hAnsi="Verdana" w:cs="Arial"/>
          <w:color w:val="222222"/>
          <w:sz w:val="20"/>
          <w:szCs w:val="20"/>
          <w:shd w:val="clear" w:color="auto" w:fill="FFFFFF"/>
        </w:rPr>
        <w:t>an Expert</w:t>
      </w:r>
      <w:r w:rsidR="005F4D6B" w:rsidRPr="00E65E99">
        <w:rPr>
          <w:rFonts w:ascii="Verdana" w:hAnsi="Verdana" w:cs="Arial"/>
          <w:color w:val="222222"/>
          <w:sz w:val="20"/>
          <w:szCs w:val="20"/>
          <w:shd w:val="clear" w:color="auto" w:fill="FFFFFF"/>
        </w:rPr>
        <w:t xml:space="preserve"> </w:t>
      </w:r>
      <w:r w:rsidR="00C539AC" w:rsidRPr="00E65E99">
        <w:rPr>
          <w:rFonts w:ascii="Verdana" w:hAnsi="Verdana" w:cs="Arial"/>
          <w:color w:val="222222"/>
          <w:sz w:val="20"/>
          <w:szCs w:val="20"/>
          <w:shd w:val="clear" w:color="auto" w:fill="FFFFFF"/>
        </w:rPr>
        <w:t>Committee on Allocation of Natural Resources</w:t>
      </w:r>
      <w:r w:rsidR="005F4D6B" w:rsidRPr="00E65E99">
        <w:rPr>
          <w:rFonts w:ascii="Verdana" w:hAnsi="Verdana" w:cs="Arial"/>
          <w:color w:val="222222"/>
          <w:sz w:val="20"/>
          <w:szCs w:val="20"/>
          <w:shd w:val="clear" w:color="auto" w:fill="FFFFFF"/>
        </w:rPr>
        <w:t xml:space="preserve"> </w:t>
      </w:r>
      <w:r w:rsidR="00C77F83" w:rsidRPr="00E65E99">
        <w:rPr>
          <w:rFonts w:ascii="Verdana" w:hAnsi="Verdana" w:cs="Arial"/>
          <w:color w:val="222222"/>
          <w:sz w:val="20"/>
          <w:szCs w:val="20"/>
          <w:shd w:val="clear" w:color="auto" w:fill="FFFFFF"/>
        </w:rPr>
        <w:t xml:space="preserve">to advise on </w:t>
      </w:r>
      <w:r w:rsidR="00C539AC" w:rsidRPr="00E65E99">
        <w:rPr>
          <w:rFonts w:ascii="Verdana" w:hAnsi="Verdana" w:cs="Arial"/>
          <w:color w:val="222222"/>
          <w:sz w:val="20"/>
          <w:szCs w:val="20"/>
          <w:shd w:val="clear" w:color="auto" w:fill="FFFFFF"/>
        </w:rPr>
        <w:t>appropriate method</w:t>
      </w:r>
      <w:r w:rsidR="00C77F83" w:rsidRPr="00E65E99">
        <w:rPr>
          <w:rFonts w:ascii="Verdana" w:hAnsi="Verdana" w:cs="Arial"/>
          <w:color w:val="222222"/>
          <w:sz w:val="20"/>
          <w:szCs w:val="20"/>
          <w:shd w:val="clear" w:color="auto" w:fill="FFFFFF"/>
        </w:rPr>
        <w:t>s</w:t>
      </w:r>
      <w:r w:rsidR="00C539AC" w:rsidRPr="00E65E99">
        <w:rPr>
          <w:rFonts w:ascii="Verdana" w:hAnsi="Verdana" w:cs="Arial"/>
          <w:color w:val="222222"/>
          <w:sz w:val="20"/>
          <w:szCs w:val="20"/>
          <w:shd w:val="clear" w:color="auto" w:fill="FFFFFF"/>
        </w:rPr>
        <w:t xml:space="preserve"> of allocation</w:t>
      </w:r>
      <w:r w:rsidR="00891F8C" w:rsidRPr="00E65E99">
        <w:rPr>
          <w:rFonts w:ascii="Verdana" w:hAnsi="Verdana" w:cs="Arial"/>
          <w:color w:val="222222"/>
          <w:sz w:val="20"/>
          <w:szCs w:val="20"/>
          <w:shd w:val="clear" w:color="auto" w:fill="FFFFFF"/>
        </w:rPr>
        <w:t xml:space="preserve">. The </w:t>
      </w:r>
      <w:r w:rsidR="006E49A8" w:rsidRPr="00E65E99">
        <w:rPr>
          <w:rFonts w:ascii="Verdana" w:hAnsi="Verdana" w:cs="Arial"/>
          <w:color w:val="222222"/>
          <w:sz w:val="20"/>
          <w:szCs w:val="20"/>
          <w:shd w:val="clear" w:color="auto" w:fill="FFFFFF"/>
        </w:rPr>
        <w:t xml:space="preserve">high level </w:t>
      </w:r>
      <w:r w:rsidR="00891F8C" w:rsidRPr="00E65E99">
        <w:rPr>
          <w:rFonts w:ascii="Verdana" w:hAnsi="Verdana" w:cs="Arial"/>
          <w:color w:val="222222"/>
          <w:sz w:val="20"/>
          <w:szCs w:val="20"/>
          <w:shd w:val="clear" w:color="auto" w:fill="FFFFFF"/>
        </w:rPr>
        <w:t>Committee</w:t>
      </w:r>
      <w:r w:rsidR="00C539AC" w:rsidRPr="00E65E99">
        <w:rPr>
          <w:rFonts w:ascii="Verdana" w:hAnsi="Verdana" w:cs="Arial"/>
          <w:color w:val="222222"/>
          <w:sz w:val="20"/>
          <w:szCs w:val="20"/>
          <w:shd w:val="clear" w:color="auto" w:fill="FFFFFF"/>
        </w:rPr>
        <w:t xml:space="preserve">, which </w:t>
      </w:r>
      <w:r w:rsidR="00700822" w:rsidRPr="00E65E99">
        <w:rPr>
          <w:rFonts w:ascii="Verdana" w:hAnsi="Verdana" w:cs="Arial"/>
          <w:color w:val="222222"/>
          <w:sz w:val="20"/>
          <w:szCs w:val="20"/>
          <w:shd w:val="clear" w:color="auto" w:fill="FFFFFF"/>
        </w:rPr>
        <w:t xml:space="preserve">was chaired by Shri Ashok Chawla, former Finance Secretary, and comprised the Secretaries of all the Ministries concerned, </w:t>
      </w:r>
      <w:r w:rsidR="00C539AC" w:rsidRPr="00E65E99">
        <w:rPr>
          <w:rFonts w:ascii="Verdana" w:hAnsi="Verdana" w:cs="Arial"/>
          <w:color w:val="222222"/>
          <w:sz w:val="20"/>
          <w:szCs w:val="20"/>
          <w:shd w:val="clear" w:color="auto" w:fill="FFFFFF"/>
        </w:rPr>
        <w:t>submitted</w:t>
      </w:r>
      <w:r w:rsidR="00891F8C" w:rsidRPr="00E65E99">
        <w:rPr>
          <w:rFonts w:ascii="Verdana" w:hAnsi="Verdana" w:cs="Arial"/>
          <w:color w:val="222222"/>
          <w:sz w:val="20"/>
          <w:szCs w:val="20"/>
          <w:shd w:val="clear" w:color="auto" w:fill="FFFFFF"/>
        </w:rPr>
        <w:t xml:space="preserve"> its report</w:t>
      </w:r>
      <w:r w:rsidR="005F4D6B" w:rsidRPr="00E65E99">
        <w:rPr>
          <w:rFonts w:ascii="Verdana" w:hAnsi="Verdana" w:cs="Arial"/>
          <w:color w:val="222222"/>
          <w:sz w:val="20"/>
          <w:szCs w:val="20"/>
          <w:shd w:val="clear" w:color="auto" w:fill="FFFFFF"/>
        </w:rPr>
        <w:t xml:space="preserve"> </w:t>
      </w:r>
      <w:r w:rsidR="00C539AC" w:rsidRPr="00E65E99">
        <w:rPr>
          <w:rFonts w:ascii="Verdana" w:hAnsi="Verdana" w:cs="Arial"/>
          <w:color w:val="222222"/>
          <w:sz w:val="20"/>
          <w:szCs w:val="20"/>
          <w:shd w:val="clear" w:color="auto" w:fill="FFFFFF"/>
        </w:rPr>
        <w:t>in</w:t>
      </w:r>
      <w:r w:rsidR="00891F8C" w:rsidRPr="00E65E99">
        <w:rPr>
          <w:rFonts w:ascii="Verdana" w:hAnsi="Verdana" w:cs="Arial"/>
          <w:color w:val="222222"/>
          <w:sz w:val="20"/>
          <w:szCs w:val="20"/>
          <w:shd w:val="clear" w:color="auto" w:fill="FFFFFF"/>
        </w:rPr>
        <w:t xml:space="preserve"> 2011</w:t>
      </w:r>
      <w:r w:rsidR="009441C1" w:rsidRPr="00E65E99">
        <w:rPr>
          <w:rFonts w:ascii="Verdana" w:hAnsi="Verdana" w:cs="Arial"/>
          <w:color w:val="222222"/>
          <w:sz w:val="20"/>
          <w:szCs w:val="20"/>
          <w:shd w:val="clear" w:color="auto" w:fill="FFFFFF"/>
        </w:rPr>
        <w:t>. It</w:t>
      </w:r>
      <w:r w:rsidR="00891F8C" w:rsidRPr="00E65E99">
        <w:rPr>
          <w:rFonts w:ascii="Verdana" w:hAnsi="Verdana" w:cs="Arial"/>
          <w:color w:val="222222"/>
          <w:sz w:val="20"/>
          <w:szCs w:val="20"/>
          <w:shd w:val="clear" w:color="auto" w:fill="FFFFFF"/>
        </w:rPr>
        <w:t xml:space="preserve"> unanimously recommended that </w:t>
      </w:r>
      <w:r w:rsidRPr="00E65E99">
        <w:rPr>
          <w:rFonts w:ascii="Verdana" w:hAnsi="Verdana" w:cs="Arial"/>
          <w:color w:val="222222"/>
          <w:sz w:val="20"/>
          <w:szCs w:val="20"/>
          <w:shd w:val="clear" w:color="auto" w:fill="FFFFFF"/>
        </w:rPr>
        <w:t xml:space="preserve">the </w:t>
      </w:r>
      <w:r w:rsidR="00891F8C" w:rsidRPr="00E65E99">
        <w:rPr>
          <w:rFonts w:ascii="Verdana" w:hAnsi="Verdana" w:cs="Arial"/>
          <w:color w:val="222222"/>
          <w:sz w:val="20"/>
          <w:szCs w:val="20"/>
          <w:shd w:val="clear" w:color="auto" w:fill="FFFFFF"/>
        </w:rPr>
        <w:t>method of auction be followed for</w:t>
      </w:r>
      <w:r w:rsidR="005F4D6B" w:rsidRPr="00E65E99">
        <w:rPr>
          <w:rFonts w:ascii="Verdana" w:hAnsi="Verdana" w:cs="Arial"/>
          <w:color w:val="222222"/>
          <w:sz w:val="20"/>
          <w:szCs w:val="20"/>
          <w:shd w:val="clear" w:color="auto" w:fill="FFFFFF"/>
        </w:rPr>
        <w:t xml:space="preserve"> </w:t>
      </w:r>
      <w:r w:rsidR="009441C1" w:rsidRPr="00E65E99">
        <w:rPr>
          <w:rFonts w:ascii="Verdana" w:hAnsi="Verdana" w:cs="Arial"/>
          <w:color w:val="222222"/>
          <w:sz w:val="20"/>
          <w:szCs w:val="20"/>
          <w:shd w:val="clear" w:color="auto" w:fill="FFFFFF"/>
        </w:rPr>
        <w:t xml:space="preserve">the </w:t>
      </w:r>
      <w:r w:rsidR="00891F8C" w:rsidRPr="00E65E99">
        <w:rPr>
          <w:rFonts w:ascii="Verdana" w:hAnsi="Verdana" w:cs="Arial"/>
          <w:color w:val="222222"/>
          <w:sz w:val="20"/>
          <w:szCs w:val="20"/>
          <w:shd w:val="clear" w:color="auto" w:fill="FFFFFF"/>
        </w:rPr>
        <w:t xml:space="preserve">allocation of natural resources like minerals, coal, </w:t>
      </w:r>
      <w:r w:rsidR="00506778" w:rsidRPr="00E65E99">
        <w:rPr>
          <w:rFonts w:ascii="Verdana" w:hAnsi="Verdana" w:cs="Arial"/>
          <w:color w:val="222222"/>
          <w:sz w:val="20"/>
          <w:szCs w:val="20"/>
          <w:shd w:val="clear" w:color="auto" w:fill="FFFFFF"/>
        </w:rPr>
        <w:t xml:space="preserve">oil and natural gas, </w:t>
      </w:r>
      <w:r w:rsidR="00A24CA7" w:rsidRPr="00E65E99">
        <w:rPr>
          <w:rFonts w:ascii="Verdana" w:hAnsi="Verdana" w:cs="Arial"/>
          <w:color w:val="222222"/>
          <w:sz w:val="20"/>
          <w:szCs w:val="20"/>
          <w:shd w:val="clear" w:color="auto" w:fill="FFFFFF"/>
        </w:rPr>
        <w:t>spectrum</w:t>
      </w:r>
      <w:r w:rsidR="005F4D6B" w:rsidRPr="00E65E99">
        <w:rPr>
          <w:rFonts w:ascii="Verdana" w:hAnsi="Verdana" w:cs="Arial"/>
          <w:color w:val="222222"/>
          <w:sz w:val="20"/>
          <w:szCs w:val="20"/>
          <w:shd w:val="clear" w:color="auto" w:fill="FFFFFF"/>
        </w:rPr>
        <w:t xml:space="preserve"> </w:t>
      </w:r>
      <w:r w:rsidR="00506778" w:rsidRPr="00E65E99">
        <w:rPr>
          <w:rFonts w:ascii="Verdana" w:hAnsi="Verdana" w:cs="Arial"/>
          <w:color w:val="222222"/>
          <w:sz w:val="20"/>
          <w:szCs w:val="20"/>
          <w:shd w:val="clear" w:color="auto" w:fill="FFFFFF"/>
        </w:rPr>
        <w:t xml:space="preserve">and </w:t>
      </w:r>
      <w:r w:rsidR="00891F8C" w:rsidRPr="00E65E99">
        <w:rPr>
          <w:rFonts w:ascii="Verdana" w:hAnsi="Verdana" w:cs="Arial"/>
          <w:color w:val="222222"/>
          <w:sz w:val="20"/>
          <w:szCs w:val="20"/>
          <w:shd w:val="clear" w:color="auto" w:fill="FFFFFF"/>
        </w:rPr>
        <w:t>land.</w:t>
      </w:r>
      <w:r w:rsidR="005F4D6B" w:rsidRPr="00E65E99">
        <w:rPr>
          <w:rFonts w:ascii="Verdana" w:hAnsi="Verdana" w:cs="Arial"/>
          <w:color w:val="222222"/>
          <w:sz w:val="20"/>
          <w:szCs w:val="20"/>
          <w:shd w:val="clear" w:color="auto" w:fill="FFFFFF"/>
        </w:rPr>
        <w:t xml:space="preserve"> </w:t>
      </w:r>
      <w:r w:rsidR="00C539AC" w:rsidRPr="00E65E99">
        <w:rPr>
          <w:rFonts w:ascii="Verdana" w:hAnsi="Verdana" w:cs="Arial"/>
          <w:color w:val="222222"/>
          <w:sz w:val="20"/>
          <w:szCs w:val="20"/>
          <w:shd w:val="clear" w:color="auto" w:fill="FFFFFF"/>
        </w:rPr>
        <w:t xml:space="preserve">The </w:t>
      </w:r>
      <w:r w:rsidR="00891F8C" w:rsidRPr="00E65E99">
        <w:rPr>
          <w:rFonts w:ascii="Verdana" w:hAnsi="Verdana" w:cs="Arial"/>
          <w:color w:val="222222"/>
          <w:sz w:val="20"/>
          <w:szCs w:val="20"/>
          <w:shd w:val="clear" w:color="auto" w:fill="FFFFFF"/>
        </w:rPr>
        <w:t xml:space="preserve">Ministry of Mines </w:t>
      </w:r>
      <w:r w:rsidR="006E49A8" w:rsidRPr="00E65E99">
        <w:rPr>
          <w:rFonts w:ascii="Verdana" w:hAnsi="Verdana" w:cs="Arial"/>
          <w:color w:val="222222"/>
          <w:sz w:val="20"/>
          <w:szCs w:val="20"/>
          <w:shd w:val="clear" w:color="auto" w:fill="FFFFFF"/>
        </w:rPr>
        <w:t>subsequently</w:t>
      </w:r>
      <w:r w:rsidR="00891F8C" w:rsidRPr="00E65E99">
        <w:rPr>
          <w:rFonts w:ascii="Verdana" w:hAnsi="Verdana" w:cs="Arial"/>
          <w:color w:val="222222"/>
          <w:sz w:val="20"/>
          <w:szCs w:val="20"/>
          <w:shd w:val="clear" w:color="auto" w:fill="FFFFFF"/>
        </w:rPr>
        <w:t xml:space="preserve"> appointed the Justice M</w:t>
      </w:r>
      <w:r w:rsidR="005F4D6B" w:rsidRPr="00E65E99">
        <w:rPr>
          <w:rFonts w:ascii="Verdana" w:hAnsi="Verdana" w:cs="Arial"/>
          <w:color w:val="222222"/>
          <w:sz w:val="20"/>
          <w:szCs w:val="20"/>
          <w:shd w:val="clear" w:color="auto" w:fill="FFFFFF"/>
        </w:rPr>
        <w:t>.</w:t>
      </w:r>
      <w:r w:rsidR="00891F8C" w:rsidRPr="00E65E99">
        <w:rPr>
          <w:rFonts w:ascii="Verdana" w:hAnsi="Verdana" w:cs="Arial"/>
          <w:color w:val="222222"/>
          <w:sz w:val="20"/>
          <w:szCs w:val="20"/>
          <w:shd w:val="clear" w:color="auto" w:fill="FFFFFF"/>
        </w:rPr>
        <w:t xml:space="preserve"> B</w:t>
      </w:r>
      <w:r w:rsidR="005F4D6B" w:rsidRPr="00E65E99">
        <w:rPr>
          <w:rFonts w:ascii="Verdana" w:hAnsi="Verdana" w:cs="Arial"/>
          <w:color w:val="222222"/>
          <w:sz w:val="20"/>
          <w:szCs w:val="20"/>
          <w:shd w:val="clear" w:color="auto" w:fill="FFFFFF"/>
        </w:rPr>
        <w:t>.</w:t>
      </w:r>
      <w:r w:rsidR="00891F8C" w:rsidRPr="00E65E99">
        <w:rPr>
          <w:rFonts w:ascii="Verdana" w:hAnsi="Verdana" w:cs="Arial"/>
          <w:color w:val="222222"/>
          <w:sz w:val="20"/>
          <w:szCs w:val="20"/>
          <w:shd w:val="clear" w:color="auto" w:fill="FFFFFF"/>
        </w:rPr>
        <w:t xml:space="preserve"> Shah Commission</w:t>
      </w:r>
      <w:r w:rsidR="005F4D6B"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 xml:space="preserve">of Inquiry in </w:t>
      </w:r>
      <w:r w:rsidR="00C539AC" w:rsidRPr="00E65E99">
        <w:rPr>
          <w:rFonts w:ascii="Verdana" w:hAnsi="Verdana" w:cs="Arial"/>
          <w:color w:val="222222"/>
          <w:sz w:val="20"/>
          <w:szCs w:val="20"/>
          <w:shd w:val="clear" w:color="auto" w:fill="FFFFFF"/>
        </w:rPr>
        <w:t xml:space="preserve">the </w:t>
      </w:r>
      <w:r w:rsidR="00891F8C" w:rsidRPr="00E65E99">
        <w:rPr>
          <w:rFonts w:ascii="Verdana" w:hAnsi="Verdana" w:cs="Arial"/>
          <w:color w:val="222222"/>
          <w:sz w:val="20"/>
          <w:szCs w:val="20"/>
          <w:shd w:val="clear" w:color="auto" w:fill="FFFFFF"/>
        </w:rPr>
        <w:t>light of major mining scandals erupting in the country,</w:t>
      </w:r>
      <w:r w:rsidR="005F4D6B" w:rsidRPr="00E65E99">
        <w:rPr>
          <w:rFonts w:ascii="Verdana" w:hAnsi="Verdana" w:cs="Arial"/>
          <w:color w:val="222222"/>
          <w:sz w:val="20"/>
          <w:szCs w:val="20"/>
          <w:shd w:val="clear" w:color="auto" w:fill="FFFFFF"/>
        </w:rPr>
        <w:t xml:space="preserve"> </w:t>
      </w:r>
      <w:r w:rsidR="00891F8C" w:rsidRPr="00E65E99">
        <w:rPr>
          <w:rFonts w:ascii="Verdana" w:hAnsi="Verdana" w:cs="Arial"/>
          <w:color w:val="222222"/>
          <w:sz w:val="20"/>
          <w:szCs w:val="20"/>
          <w:shd w:val="clear" w:color="auto" w:fill="FFFFFF"/>
        </w:rPr>
        <w:t xml:space="preserve">as noted in its terms of reference. The </w:t>
      </w:r>
      <w:r w:rsidR="00C539AC" w:rsidRPr="00E65E99">
        <w:rPr>
          <w:rFonts w:ascii="Verdana" w:hAnsi="Verdana" w:cs="Arial"/>
          <w:color w:val="222222"/>
          <w:sz w:val="20"/>
          <w:szCs w:val="20"/>
          <w:shd w:val="clear" w:color="auto" w:fill="FFFFFF"/>
        </w:rPr>
        <w:t>Shah</w:t>
      </w:r>
      <w:r w:rsidR="00891F8C" w:rsidRPr="00E65E99">
        <w:rPr>
          <w:rFonts w:ascii="Verdana" w:hAnsi="Verdana" w:cs="Arial"/>
          <w:color w:val="222222"/>
          <w:sz w:val="20"/>
          <w:szCs w:val="20"/>
          <w:shd w:val="clear" w:color="auto" w:fill="FFFFFF"/>
        </w:rPr>
        <w:t xml:space="preserve"> Commission</w:t>
      </w:r>
      <w:r w:rsidR="00C539AC" w:rsidRPr="00E65E99">
        <w:rPr>
          <w:rFonts w:ascii="Verdana" w:hAnsi="Verdana" w:cs="Arial"/>
          <w:color w:val="222222"/>
          <w:sz w:val="20"/>
          <w:szCs w:val="20"/>
          <w:shd w:val="clear" w:color="auto" w:fill="FFFFFF"/>
        </w:rPr>
        <w:t xml:space="preserve"> in its </w:t>
      </w:r>
      <w:r w:rsidR="006E49A8" w:rsidRPr="00E65E99">
        <w:rPr>
          <w:rFonts w:ascii="Verdana" w:hAnsi="Verdana" w:cs="Arial"/>
          <w:color w:val="222222"/>
          <w:sz w:val="20"/>
          <w:szCs w:val="20"/>
          <w:shd w:val="clear" w:color="auto" w:fill="FFFFFF"/>
        </w:rPr>
        <w:t xml:space="preserve">various </w:t>
      </w:r>
      <w:r w:rsidR="002707EE" w:rsidRPr="00E65E99">
        <w:rPr>
          <w:rFonts w:ascii="Verdana" w:hAnsi="Verdana" w:cs="Arial"/>
          <w:color w:val="222222"/>
          <w:sz w:val="20"/>
          <w:szCs w:val="20"/>
          <w:shd w:val="clear" w:color="auto" w:fill="FFFFFF"/>
        </w:rPr>
        <w:t xml:space="preserve">reports </w:t>
      </w:r>
      <w:r w:rsidR="00891F8C" w:rsidRPr="00E65E99">
        <w:rPr>
          <w:rFonts w:ascii="Verdana" w:hAnsi="Verdana" w:cs="Arial"/>
          <w:color w:val="222222"/>
          <w:sz w:val="20"/>
          <w:szCs w:val="20"/>
          <w:shd w:val="clear" w:color="auto" w:fill="FFFFFF"/>
        </w:rPr>
        <w:t xml:space="preserve">strongly recommended </w:t>
      </w:r>
      <w:r w:rsidR="00700822" w:rsidRPr="00E65E99">
        <w:rPr>
          <w:rFonts w:ascii="Verdana" w:hAnsi="Verdana" w:cs="Arial"/>
          <w:color w:val="222222"/>
          <w:sz w:val="20"/>
          <w:szCs w:val="20"/>
          <w:shd w:val="clear" w:color="auto" w:fill="FFFFFF"/>
        </w:rPr>
        <w:t>the</w:t>
      </w:r>
      <w:r w:rsidR="00891F8C" w:rsidRPr="00E65E99">
        <w:rPr>
          <w:rFonts w:ascii="Verdana" w:hAnsi="Verdana" w:cs="Arial"/>
          <w:color w:val="222222"/>
          <w:sz w:val="20"/>
          <w:szCs w:val="20"/>
          <w:shd w:val="clear" w:color="auto" w:fill="FFFFFF"/>
        </w:rPr>
        <w:t xml:space="preserve"> auction of mining leases. </w:t>
      </w:r>
    </w:p>
    <w:p w:rsidR="00713EF6" w:rsidRPr="00E65E99" w:rsidRDefault="00700822" w:rsidP="00A24CA7">
      <w:pPr>
        <w:jc w:val="both"/>
        <w:rPr>
          <w:rFonts w:ascii="Verdana" w:hAnsi="Verdana" w:cs="Arial"/>
          <w:color w:val="222222"/>
          <w:sz w:val="20"/>
          <w:szCs w:val="20"/>
          <w:shd w:val="clear" w:color="auto" w:fill="FFFFFF"/>
        </w:rPr>
      </w:pPr>
      <w:r w:rsidRPr="00E65E99">
        <w:rPr>
          <w:rFonts w:ascii="Verdana" w:hAnsi="Verdana" w:cs="Arial"/>
          <w:color w:val="222222"/>
          <w:sz w:val="20"/>
          <w:szCs w:val="20"/>
          <w:shd w:val="clear" w:color="auto" w:fill="FFFFFF"/>
        </w:rPr>
        <w:t>It is imperative that t</w:t>
      </w:r>
      <w:r w:rsidR="00891F8C" w:rsidRPr="00E65E99">
        <w:rPr>
          <w:rFonts w:ascii="Verdana" w:hAnsi="Verdana" w:cs="Arial"/>
          <w:color w:val="222222"/>
          <w:sz w:val="20"/>
          <w:szCs w:val="20"/>
          <w:shd w:val="clear" w:color="auto" w:fill="FFFFFF"/>
        </w:rPr>
        <w:t xml:space="preserve">he </w:t>
      </w:r>
      <w:r w:rsidRPr="00E65E99">
        <w:rPr>
          <w:rFonts w:ascii="Verdana" w:hAnsi="Verdana" w:cs="Arial"/>
          <w:color w:val="222222"/>
          <w:sz w:val="20"/>
          <w:szCs w:val="20"/>
          <w:shd w:val="clear" w:color="auto" w:fill="FFFFFF"/>
        </w:rPr>
        <w:t xml:space="preserve">considered </w:t>
      </w:r>
      <w:r w:rsidR="00891F8C" w:rsidRPr="00E65E99">
        <w:rPr>
          <w:rFonts w:ascii="Verdana" w:hAnsi="Verdana" w:cs="Arial"/>
          <w:color w:val="222222"/>
          <w:sz w:val="20"/>
          <w:szCs w:val="20"/>
          <w:shd w:val="clear" w:color="auto" w:fill="FFFFFF"/>
        </w:rPr>
        <w:t>recommendation</w:t>
      </w:r>
      <w:r w:rsidRPr="00E65E99">
        <w:rPr>
          <w:rFonts w:ascii="Verdana" w:hAnsi="Verdana" w:cs="Arial"/>
          <w:color w:val="222222"/>
          <w:sz w:val="20"/>
          <w:szCs w:val="20"/>
          <w:shd w:val="clear" w:color="auto" w:fill="FFFFFF"/>
        </w:rPr>
        <w:t xml:space="preserve">s made by the Ashok Chawla Committee and the Shah Commission </w:t>
      </w:r>
      <w:r w:rsidR="009441C1" w:rsidRPr="00E65E99">
        <w:rPr>
          <w:rFonts w:ascii="Verdana" w:hAnsi="Verdana" w:cs="Arial"/>
          <w:color w:val="222222"/>
          <w:sz w:val="20"/>
          <w:szCs w:val="20"/>
          <w:shd w:val="clear" w:color="auto" w:fill="FFFFFF"/>
        </w:rPr>
        <w:t>are</w:t>
      </w:r>
      <w:r w:rsidR="005F4D6B" w:rsidRPr="00E65E99">
        <w:rPr>
          <w:rFonts w:ascii="Verdana" w:hAnsi="Verdana" w:cs="Arial"/>
          <w:color w:val="222222"/>
          <w:sz w:val="20"/>
          <w:szCs w:val="20"/>
          <w:shd w:val="clear" w:color="auto" w:fill="FFFFFF"/>
        </w:rPr>
        <w:t xml:space="preserve"> </w:t>
      </w:r>
      <w:r w:rsidRPr="00E65E99">
        <w:rPr>
          <w:rFonts w:ascii="Verdana" w:hAnsi="Verdana" w:cs="Arial"/>
          <w:color w:val="222222"/>
          <w:sz w:val="20"/>
          <w:szCs w:val="20"/>
          <w:shd w:val="clear" w:color="auto" w:fill="FFFFFF"/>
        </w:rPr>
        <w:t>implemen</w:t>
      </w:r>
      <w:r w:rsidR="00891F8C" w:rsidRPr="00E65E99">
        <w:rPr>
          <w:rFonts w:ascii="Verdana" w:hAnsi="Verdana" w:cs="Arial"/>
          <w:color w:val="222222"/>
          <w:sz w:val="20"/>
          <w:szCs w:val="20"/>
          <w:shd w:val="clear" w:color="auto" w:fill="FFFFFF"/>
        </w:rPr>
        <w:t>ted</w:t>
      </w:r>
      <w:r w:rsidRPr="00E65E99">
        <w:rPr>
          <w:rFonts w:ascii="Verdana" w:hAnsi="Verdana" w:cs="Arial"/>
          <w:color w:val="222222"/>
          <w:sz w:val="20"/>
          <w:szCs w:val="20"/>
          <w:shd w:val="clear" w:color="auto" w:fill="FFFFFF"/>
        </w:rPr>
        <w:t xml:space="preserve"> without further delay</w:t>
      </w:r>
      <w:r w:rsidR="00891F8C" w:rsidRPr="00E65E99">
        <w:rPr>
          <w:rFonts w:ascii="Verdana" w:hAnsi="Verdana" w:cs="Arial"/>
          <w:color w:val="222222"/>
          <w:sz w:val="20"/>
          <w:szCs w:val="20"/>
          <w:shd w:val="clear" w:color="auto" w:fill="FFFFFF"/>
        </w:rPr>
        <w:t>.</w:t>
      </w:r>
    </w:p>
    <w:p w:rsidR="00713EF6" w:rsidRPr="00E65E99" w:rsidRDefault="00713EF6" w:rsidP="002A5B0A">
      <w:pPr>
        <w:spacing w:line="240" w:lineRule="auto"/>
        <w:rPr>
          <w:rFonts w:ascii="Verdana" w:hAnsi="Verdana" w:cs="Arial"/>
          <w:color w:val="222222"/>
          <w:sz w:val="20"/>
          <w:szCs w:val="20"/>
          <w:shd w:val="clear" w:color="auto" w:fill="FFFFFF"/>
        </w:rPr>
      </w:pPr>
      <w:r w:rsidRPr="00E65E99">
        <w:rPr>
          <w:rFonts w:ascii="Verdana" w:hAnsi="Verdana" w:cs="Arial"/>
          <w:color w:val="222222"/>
          <w:sz w:val="20"/>
          <w:szCs w:val="20"/>
          <w:shd w:val="clear" w:color="auto" w:fill="FFFFFF"/>
        </w:rPr>
        <w:t>With best regards,</w:t>
      </w:r>
    </w:p>
    <w:p w:rsidR="009279AC" w:rsidRPr="00E65E99" w:rsidRDefault="009279AC" w:rsidP="002A5B0A">
      <w:pPr>
        <w:spacing w:line="240" w:lineRule="auto"/>
        <w:rPr>
          <w:rFonts w:ascii="Verdana" w:hAnsi="Verdana" w:cs="Arial"/>
          <w:color w:val="222222"/>
          <w:sz w:val="20"/>
          <w:szCs w:val="20"/>
          <w:shd w:val="clear" w:color="auto" w:fill="FFFFFF"/>
        </w:rPr>
      </w:pPr>
    </w:p>
    <w:p w:rsidR="00713EF6" w:rsidRPr="00E65E99" w:rsidRDefault="00713EF6" w:rsidP="002A5B0A">
      <w:pPr>
        <w:spacing w:line="240" w:lineRule="auto"/>
        <w:rPr>
          <w:rFonts w:ascii="Verdana" w:hAnsi="Verdana" w:cs="Arial"/>
          <w:color w:val="222222"/>
          <w:sz w:val="20"/>
          <w:szCs w:val="20"/>
          <w:shd w:val="clear" w:color="auto" w:fill="FFFFFF"/>
        </w:rPr>
      </w:pPr>
      <w:r w:rsidRPr="00E65E99">
        <w:rPr>
          <w:rFonts w:ascii="Verdana" w:hAnsi="Verdana" w:cs="Arial"/>
          <w:color w:val="222222"/>
          <w:sz w:val="20"/>
          <w:szCs w:val="20"/>
          <w:shd w:val="clear" w:color="auto" w:fill="FFFFFF"/>
        </w:rPr>
        <w:lastRenderedPageBreak/>
        <w:t xml:space="preserve">Kamal </w:t>
      </w:r>
      <w:r w:rsidR="00D07D21">
        <w:rPr>
          <w:rFonts w:ascii="Verdana" w:hAnsi="Verdana" w:cs="Arial"/>
          <w:color w:val="222222"/>
          <w:sz w:val="20"/>
          <w:szCs w:val="20"/>
          <w:shd w:val="clear" w:color="auto" w:fill="FFFFFF"/>
        </w:rPr>
        <w:t xml:space="preserve">Kant </w:t>
      </w:r>
      <w:r w:rsidRPr="00E65E99">
        <w:rPr>
          <w:rFonts w:ascii="Verdana" w:hAnsi="Verdana" w:cs="Arial"/>
          <w:color w:val="222222"/>
          <w:sz w:val="20"/>
          <w:szCs w:val="20"/>
          <w:shd w:val="clear" w:color="auto" w:fill="FFFFFF"/>
        </w:rPr>
        <w:t>Jaswal</w:t>
      </w:r>
    </w:p>
    <w:p w:rsidR="00520A70" w:rsidRPr="00E65E99" w:rsidRDefault="00713EF6" w:rsidP="002A5B0A">
      <w:pPr>
        <w:spacing w:line="240" w:lineRule="auto"/>
        <w:rPr>
          <w:rFonts w:ascii="Verdana" w:hAnsi="Verdana"/>
          <w:sz w:val="20"/>
          <w:szCs w:val="20"/>
        </w:rPr>
      </w:pPr>
      <w:r w:rsidRPr="00E65E99">
        <w:rPr>
          <w:rFonts w:ascii="Verdana" w:hAnsi="Verdana" w:cs="Arial"/>
          <w:color w:val="222222"/>
          <w:sz w:val="20"/>
          <w:szCs w:val="20"/>
          <w:shd w:val="clear" w:color="auto" w:fill="FFFFFF"/>
        </w:rPr>
        <w:t>Director, Common Cause</w:t>
      </w:r>
      <w:r w:rsidR="00891F8C" w:rsidRPr="00E65E99">
        <w:rPr>
          <w:rFonts w:ascii="Verdana" w:hAnsi="Verdana" w:cs="Arial"/>
          <w:color w:val="222222"/>
          <w:sz w:val="20"/>
          <w:szCs w:val="20"/>
        </w:rPr>
        <w:br/>
      </w:r>
      <w:bookmarkStart w:id="0" w:name="_GoBack"/>
      <w:bookmarkEnd w:id="0"/>
      <w:r w:rsidR="00891F8C" w:rsidRPr="00E65E99">
        <w:rPr>
          <w:rFonts w:ascii="Verdana" w:hAnsi="Verdana" w:cs="Arial"/>
          <w:color w:val="222222"/>
          <w:sz w:val="20"/>
          <w:szCs w:val="20"/>
        </w:rPr>
        <w:br/>
      </w:r>
    </w:p>
    <w:sectPr w:rsidR="00520A70" w:rsidRPr="00E65E99" w:rsidSect="003B2AF8">
      <w:pgSz w:w="12240" w:h="15840"/>
      <w:pgMar w:top="1361" w:right="1247" w:bottom="1361" w:left="124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Sung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891F8C"/>
    <w:rsid w:val="00066FEE"/>
    <w:rsid w:val="00086974"/>
    <w:rsid w:val="000D1877"/>
    <w:rsid w:val="00102B8A"/>
    <w:rsid w:val="001D2FCA"/>
    <w:rsid w:val="00200B8A"/>
    <w:rsid w:val="002707EE"/>
    <w:rsid w:val="002A5B0A"/>
    <w:rsid w:val="002C70F7"/>
    <w:rsid w:val="00394C35"/>
    <w:rsid w:val="003B2AF8"/>
    <w:rsid w:val="004165EB"/>
    <w:rsid w:val="00436253"/>
    <w:rsid w:val="004428F5"/>
    <w:rsid w:val="004C2462"/>
    <w:rsid w:val="004D6EE4"/>
    <w:rsid w:val="00506778"/>
    <w:rsid w:val="00520A70"/>
    <w:rsid w:val="00523374"/>
    <w:rsid w:val="005B38E5"/>
    <w:rsid w:val="005F4D6B"/>
    <w:rsid w:val="00630BFF"/>
    <w:rsid w:val="006E49A8"/>
    <w:rsid w:val="00700822"/>
    <w:rsid w:val="00713EF6"/>
    <w:rsid w:val="00727378"/>
    <w:rsid w:val="00795D42"/>
    <w:rsid w:val="00891F8C"/>
    <w:rsid w:val="008C4DB1"/>
    <w:rsid w:val="008D661D"/>
    <w:rsid w:val="008E37F3"/>
    <w:rsid w:val="008E63E2"/>
    <w:rsid w:val="009279AC"/>
    <w:rsid w:val="009441C1"/>
    <w:rsid w:val="009574E3"/>
    <w:rsid w:val="00A24CA7"/>
    <w:rsid w:val="00A4425D"/>
    <w:rsid w:val="00B1053B"/>
    <w:rsid w:val="00B44634"/>
    <w:rsid w:val="00B852E8"/>
    <w:rsid w:val="00BF75FE"/>
    <w:rsid w:val="00C539AC"/>
    <w:rsid w:val="00C54202"/>
    <w:rsid w:val="00C76BA3"/>
    <w:rsid w:val="00C77F83"/>
    <w:rsid w:val="00D07D21"/>
    <w:rsid w:val="00D56B9A"/>
    <w:rsid w:val="00D950CF"/>
    <w:rsid w:val="00DA4CBB"/>
    <w:rsid w:val="00DD0740"/>
    <w:rsid w:val="00E01FD7"/>
    <w:rsid w:val="00E24176"/>
    <w:rsid w:val="00E3482C"/>
    <w:rsid w:val="00E470C9"/>
    <w:rsid w:val="00E53C49"/>
    <w:rsid w:val="00E65E99"/>
    <w:rsid w:val="00EE6082"/>
    <w:rsid w:val="00EE6CE2"/>
    <w:rsid w:val="00EF28D9"/>
    <w:rsid w:val="00F53630"/>
    <w:rsid w:val="00F607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D2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moncauseindia@gmail.com" TargetMode="External"/><Relationship Id="rId4" Type="http://schemas.openxmlformats.org/officeDocument/2006/relationships/hyperlink" Target="http://www.commoncause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 Jaswal</dc:creator>
  <cp:lastModifiedBy>ADMIN</cp:lastModifiedBy>
  <cp:revision>2</cp:revision>
  <dcterms:created xsi:type="dcterms:W3CDTF">2014-07-02T23:11:00Z</dcterms:created>
  <dcterms:modified xsi:type="dcterms:W3CDTF">2014-07-02T23:11:00Z</dcterms:modified>
</cp:coreProperties>
</file>